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AC9" w:rsidRPr="00697659" w:rsidRDefault="003A1AC9" w:rsidP="00697659">
      <w:pPr>
        <w:jc w:val="both"/>
        <w:rPr>
          <w:rFonts w:ascii="Times New Roman" w:hAnsi="Times New Roman" w:cs="Times New Roman"/>
          <w:sz w:val="24"/>
          <w:szCs w:val="24"/>
        </w:rPr>
      </w:pPr>
    </w:p>
    <w:p w:rsidR="00697659" w:rsidRPr="00697659" w:rsidRDefault="00697659" w:rsidP="00697659">
      <w:pPr>
        <w:spacing w:before="56" w:after="100" w:afterAutospacing="1" w:line="240" w:lineRule="exact"/>
        <w:jc w:val="center"/>
        <w:rPr>
          <w:rFonts w:ascii="Times New Roman" w:eastAsia="Times New Roman" w:hAnsi="Times New Roman" w:cs="Times New Roman"/>
          <w:b/>
          <w:sz w:val="24"/>
          <w:szCs w:val="24"/>
          <w:lang w:eastAsia="tr-TR"/>
        </w:rPr>
      </w:pPr>
      <w:r w:rsidRPr="00697659">
        <w:rPr>
          <w:rFonts w:ascii="Times New Roman" w:eastAsia="Times New Roman" w:hAnsi="Times New Roman" w:cs="Times New Roman"/>
          <w:b/>
          <w:sz w:val="24"/>
          <w:szCs w:val="24"/>
          <w:lang w:eastAsia="tr-TR"/>
        </w:rPr>
        <w:t>İŞYERİ HEKİMİ VE DİĞER SAĞLIK PERSONELİNİN GÖREV, YETKİ,</w:t>
      </w:r>
    </w:p>
    <w:p w:rsidR="00697659" w:rsidRPr="00697659" w:rsidRDefault="00697659" w:rsidP="00697659">
      <w:pPr>
        <w:spacing w:before="100" w:beforeAutospacing="1" w:after="283" w:line="240" w:lineRule="exact"/>
        <w:jc w:val="center"/>
        <w:rPr>
          <w:rFonts w:ascii="Times New Roman" w:eastAsia="Times New Roman" w:hAnsi="Times New Roman" w:cs="Times New Roman"/>
          <w:b/>
          <w:sz w:val="24"/>
          <w:szCs w:val="24"/>
          <w:lang w:eastAsia="tr-TR"/>
        </w:rPr>
      </w:pPr>
      <w:r w:rsidRPr="00697659">
        <w:rPr>
          <w:rFonts w:ascii="Times New Roman" w:eastAsia="Times New Roman" w:hAnsi="Times New Roman" w:cs="Times New Roman"/>
          <w:b/>
          <w:sz w:val="24"/>
          <w:szCs w:val="24"/>
          <w:lang w:eastAsia="tr-TR"/>
        </w:rPr>
        <w:t>SORUMLULUK VE EĞİTİMLERİ HAKKINDA YÖNETMELİK</w:t>
      </w:r>
    </w:p>
    <w:p w:rsidR="00697659" w:rsidRPr="00697659" w:rsidRDefault="00697659" w:rsidP="00697659">
      <w:pPr>
        <w:spacing w:after="0" w:line="240" w:lineRule="auto"/>
        <w:jc w:val="center"/>
        <w:rPr>
          <w:rFonts w:ascii="Times New Roman" w:eastAsia="Times New Roman" w:hAnsi="Times New Roman" w:cs="Times New Roman"/>
          <w:b/>
          <w:sz w:val="24"/>
          <w:szCs w:val="24"/>
          <w:lang w:eastAsia="tr-TR"/>
        </w:rPr>
      </w:pPr>
      <w:r w:rsidRPr="00697659">
        <w:rPr>
          <w:rFonts w:ascii="Times New Roman" w:eastAsia="Times New Roman" w:hAnsi="Times New Roman" w:cs="Times New Roman"/>
          <w:b/>
          <w:sz w:val="24"/>
          <w:szCs w:val="24"/>
          <w:lang w:eastAsia="tr-TR"/>
        </w:rPr>
        <w:t xml:space="preserve">Yayımlandığı Resmi Gazete Tarihi/Sayısı:20.07.2013/28713   </w:t>
      </w:r>
      <w:hyperlink r:id="rId7" w:history="1">
        <w:r w:rsidRPr="00697659">
          <w:rPr>
            <w:rStyle w:val="Kpr"/>
            <w:rFonts w:ascii="Times New Roman" w:eastAsia="Times New Roman" w:hAnsi="Times New Roman" w:cs="Times New Roman"/>
            <w:b/>
            <w:sz w:val="24"/>
            <w:szCs w:val="24"/>
            <w:lang w:eastAsia="tr-TR"/>
          </w:rPr>
          <w:t>www.bilgit.com</w:t>
        </w:r>
      </w:hyperlink>
    </w:p>
    <w:p w:rsidR="00697659" w:rsidRDefault="00697659" w:rsidP="00697659">
      <w:pPr>
        <w:spacing w:before="100" w:beforeAutospacing="1" w:after="283" w:line="240" w:lineRule="exact"/>
        <w:jc w:val="center"/>
        <w:rPr>
          <w:rFonts w:ascii="Times New Roman" w:eastAsia="Times New Roman" w:hAnsi="Times New Roman" w:cs="Times New Roman"/>
          <w:sz w:val="24"/>
          <w:szCs w:val="24"/>
          <w:lang w:eastAsia="tr-TR"/>
        </w:rPr>
      </w:pPr>
    </w:p>
    <w:p w:rsidR="00B2456E" w:rsidRPr="00697659" w:rsidRDefault="00B2456E" w:rsidP="00697659">
      <w:pPr>
        <w:spacing w:before="100" w:beforeAutospacing="1" w:after="283" w:line="240" w:lineRule="exact"/>
        <w:jc w:val="center"/>
        <w:rPr>
          <w:rFonts w:ascii="Times New Roman" w:eastAsia="Times New Roman" w:hAnsi="Times New Roman" w:cs="Times New Roman"/>
          <w:sz w:val="24"/>
          <w:szCs w:val="24"/>
          <w:lang w:eastAsia="tr-TR"/>
        </w:rPr>
      </w:pPr>
    </w:p>
    <w:p w:rsidR="00697659" w:rsidRPr="00697659" w:rsidRDefault="00697659" w:rsidP="00697659">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BİRİNCİ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Amaç, Kapsam, Dayanak ve Tanımlar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Amaç</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 – </w:t>
      </w:r>
      <w:r w:rsidRPr="00697659">
        <w:rPr>
          <w:rFonts w:ascii="Times New Roman" w:eastAsia="Times New Roman" w:hAnsi="Times New Roman" w:cs="Times New Roman"/>
          <w:sz w:val="24"/>
          <w:szCs w:val="24"/>
          <w:lang w:eastAsia="tr-TR"/>
        </w:rPr>
        <w:t>(1)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Kapsam</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 – </w:t>
      </w:r>
      <w:r w:rsidRPr="00697659">
        <w:rPr>
          <w:rFonts w:ascii="Times New Roman" w:eastAsia="Times New Roman" w:hAnsi="Times New Roman" w:cs="Times New Roman"/>
          <w:sz w:val="24"/>
          <w:szCs w:val="24"/>
          <w:lang w:eastAsia="tr-TR"/>
        </w:rPr>
        <w:t xml:space="preserve">(1) Bu Yönetmelik, </w:t>
      </w:r>
      <w:proofErr w:type="gramStart"/>
      <w:r w:rsidRPr="00697659">
        <w:rPr>
          <w:rFonts w:ascii="Times New Roman" w:eastAsia="Times New Roman" w:hAnsi="Times New Roman" w:cs="Times New Roman"/>
          <w:sz w:val="24"/>
          <w:szCs w:val="24"/>
          <w:lang w:eastAsia="tr-TR"/>
        </w:rPr>
        <w:t>20/6/2012</w:t>
      </w:r>
      <w:proofErr w:type="gramEnd"/>
      <w:r w:rsidRPr="00697659">
        <w:rPr>
          <w:rFonts w:ascii="Times New Roman" w:eastAsia="Times New Roman" w:hAnsi="Times New Roman" w:cs="Times New Roman"/>
          <w:sz w:val="24"/>
          <w:szCs w:val="24"/>
          <w:lang w:eastAsia="tr-TR"/>
        </w:rPr>
        <w:t xml:space="preserve"> tarihli ve 6331 sayılı İş Sağlığı ve Güvenliği Kanunu kapsamında yer alan işyerleri ile eğitim kurumlarını kapsar.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Dayanak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3 – </w:t>
      </w:r>
      <w:r w:rsidRPr="00697659">
        <w:rPr>
          <w:rFonts w:ascii="Times New Roman" w:eastAsia="Times New Roman" w:hAnsi="Times New Roman" w:cs="Times New Roman"/>
          <w:sz w:val="24"/>
          <w:szCs w:val="24"/>
          <w:lang w:eastAsia="tr-TR"/>
        </w:rPr>
        <w:t xml:space="preserve">(1) Bu Yönetmelik; 6331 sayılı İş Sağlığı ve Güvenliği Kanununun 30 uncu, </w:t>
      </w:r>
      <w:proofErr w:type="gramStart"/>
      <w:r w:rsidRPr="00697659">
        <w:rPr>
          <w:rFonts w:ascii="Times New Roman" w:eastAsia="Times New Roman" w:hAnsi="Times New Roman" w:cs="Times New Roman"/>
          <w:sz w:val="24"/>
          <w:szCs w:val="24"/>
          <w:lang w:eastAsia="tr-TR"/>
        </w:rPr>
        <w:t>9/1/1985</w:t>
      </w:r>
      <w:proofErr w:type="gramEnd"/>
      <w:r w:rsidRPr="00697659">
        <w:rPr>
          <w:rFonts w:ascii="Times New Roman" w:eastAsia="Times New Roman" w:hAnsi="Times New Roman" w:cs="Times New Roman"/>
          <w:sz w:val="24"/>
          <w:szCs w:val="24"/>
          <w:lang w:eastAsia="tr-TR"/>
        </w:rPr>
        <w:t xml:space="preserve"> tarihli ve 3146 sayılı Çalışma ve Sosyal Güvenlik Bakanlığının Teşkilat ve Görevleri Hakkında Kanunun 2 ve 12 </w:t>
      </w:r>
      <w:proofErr w:type="spellStart"/>
      <w:r w:rsidRPr="00697659">
        <w:rPr>
          <w:rFonts w:ascii="Times New Roman" w:eastAsia="Times New Roman" w:hAnsi="Times New Roman" w:cs="Times New Roman"/>
          <w:sz w:val="24"/>
          <w:szCs w:val="24"/>
          <w:lang w:eastAsia="tr-TR"/>
        </w:rPr>
        <w:t>nci</w:t>
      </w:r>
      <w:proofErr w:type="spellEnd"/>
      <w:r w:rsidRPr="00697659">
        <w:rPr>
          <w:rFonts w:ascii="Times New Roman" w:eastAsia="Times New Roman" w:hAnsi="Times New Roman" w:cs="Times New Roman"/>
          <w:sz w:val="24"/>
          <w:szCs w:val="24"/>
          <w:lang w:eastAsia="tr-TR"/>
        </w:rPr>
        <w:t xml:space="preserve"> maddelerine dayanılarak hazırlanmıştır.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Tanımlar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 –</w:t>
      </w:r>
      <w:r w:rsidRPr="00697659">
        <w:rPr>
          <w:rFonts w:ascii="Times New Roman" w:eastAsia="Times New Roman" w:hAnsi="Times New Roman" w:cs="Times New Roman"/>
          <w:sz w:val="24"/>
          <w:szCs w:val="24"/>
          <w:lang w:eastAsia="tr-TR"/>
        </w:rPr>
        <w:t xml:space="preserve"> (1) Bu Yönetmelikte geçen: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Bakanlık: Çalışma ve Sosyal Güvenlik Bakanlığını,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c) Eğiticilerin eğitimi belgesi: En az 40 saatlik eğitim sonunda kamu kurum ve kuruluşları, üniversiteler veya </w:t>
      </w:r>
      <w:proofErr w:type="gramStart"/>
      <w:r w:rsidRPr="00697659">
        <w:rPr>
          <w:rFonts w:ascii="Times New Roman" w:eastAsia="Times New Roman" w:hAnsi="Times New Roman" w:cs="Times New Roman"/>
          <w:sz w:val="24"/>
          <w:szCs w:val="24"/>
          <w:lang w:eastAsia="tr-TR"/>
        </w:rPr>
        <w:t>8/2/2007</w:t>
      </w:r>
      <w:proofErr w:type="gramEnd"/>
      <w:r w:rsidRPr="00697659">
        <w:rPr>
          <w:rFonts w:ascii="Times New Roman" w:eastAsia="Times New Roman" w:hAnsi="Times New Roman" w:cs="Times New Roman"/>
          <w:sz w:val="24"/>
          <w:szCs w:val="24"/>
          <w:lang w:eastAsia="tr-TR"/>
        </w:rPr>
        <w:t xml:space="preserve"> tarihli ve 5580 sayılı Özel Öğretim Kurumları Kanununa göre yetkilendirilen kurumlar tarafından tek bir program sonucunda verilen eğiticilerin eğitimi belgesini,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ç) </w:t>
      </w:r>
      <w:proofErr w:type="gramStart"/>
      <w:r w:rsidRPr="00697659">
        <w:rPr>
          <w:rFonts w:ascii="Times New Roman" w:eastAsia="Times New Roman" w:hAnsi="Times New Roman" w:cs="Times New Roman"/>
          <w:sz w:val="24"/>
          <w:szCs w:val="24"/>
          <w:lang w:eastAsia="tr-TR"/>
        </w:rPr>
        <w:t>Eğitim kurumu</w:t>
      </w:r>
      <w:proofErr w:type="gramEnd"/>
      <w:r w:rsidRPr="00697659">
        <w:rPr>
          <w:rFonts w:ascii="Times New Roman" w:eastAsia="Times New Roman" w:hAnsi="Times New Roman" w:cs="Times New Roman"/>
          <w:sz w:val="24"/>
          <w:szCs w:val="24"/>
          <w:lang w:eastAsia="tr-TR"/>
        </w:rPr>
        <w:t>: İşyeri hekimliği ve diğer sağlık personeli eğitimlerini vermek üzere Bakanlıkça yetkilendirilen kamu kurum ve kuruluşları, üniversiteler ve 13/1/2011 tarihli ve 6102 sayılı Türk Ticaret Kanununa göre faaliyet gösteren şirketler tarafından kurulan müesseseleri,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Eğitim programı: Uzaktan, yüz yüze ve/veya uygulamalı eğitim derslerinin tarih ve saatleri, asil ve yedek eğiticileri, katılımcıları ile eğitim mekânı gibi unsurlardan ve bu unsurlara ilişkin her türlü bilgi ve belgeden oluşan bütünlüğü,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 Genel Müdürlük: İş Sağlığı ve Güvenliği Genel Müdürlüğünü,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f) İSG-</w:t>
      </w:r>
      <w:proofErr w:type="gramStart"/>
      <w:r w:rsidRPr="00697659">
        <w:rPr>
          <w:rFonts w:ascii="Times New Roman" w:eastAsia="Times New Roman" w:hAnsi="Times New Roman" w:cs="Times New Roman"/>
          <w:sz w:val="24"/>
          <w:szCs w:val="24"/>
          <w:lang w:eastAsia="tr-TR"/>
        </w:rPr>
        <w:t>KATİP</w:t>
      </w:r>
      <w:proofErr w:type="gramEnd"/>
      <w:r w:rsidRPr="00697659">
        <w:rPr>
          <w:rFonts w:ascii="Times New Roman" w:eastAsia="Times New Roman" w:hAnsi="Times New Roman" w:cs="Times New Roman"/>
          <w:sz w:val="24"/>
          <w:szCs w:val="24"/>
          <w:lang w:eastAsia="tr-TR"/>
        </w:rPr>
        <w:t>: İş sağlığı ve güvenliği hizmetleri ile ilgili iş ve işlemlerin Genel Müdürlükçe kayıt, takip ve izlenmesi amacıyla kullanılan İş Sağlığı ve Güvenliği Kayıt, Takip ve İzleme Programını,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g) İşyeri hekimi: İş sağlığı ve güvenliği alanında görev yapmak üzere Bakanlıkça yetkilendirilmiş işyeri hekimliği belgesine sahip hekimi,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ğ) Sorumlu müdür: İşyeri hekimliği ve iş güvenliği uzmanlığı eğitici belgesine sahip olan, tam süreli istihdam edilen ve eğitim kurumlarının iş ve işlemlerinden Bakanlığa karşı sorumlu olan kişiyi,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proofErr w:type="gramStart"/>
      <w:r w:rsidRPr="00697659">
        <w:rPr>
          <w:rFonts w:ascii="Times New Roman" w:eastAsia="Times New Roman" w:hAnsi="Times New Roman" w:cs="Times New Roman"/>
          <w:sz w:val="24"/>
          <w:szCs w:val="24"/>
          <w:lang w:eastAsia="tr-TR"/>
        </w:rPr>
        <w:t>ifade</w:t>
      </w:r>
      <w:proofErr w:type="gramEnd"/>
      <w:r w:rsidRPr="00697659">
        <w:rPr>
          <w:rFonts w:ascii="Times New Roman" w:eastAsia="Times New Roman" w:hAnsi="Times New Roman" w:cs="Times New Roman"/>
          <w:sz w:val="24"/>
          <w:szCs w:val="24"/>
          <w:lang w:eastAsia="tr-TR"/>
        </w:rPr>
        <w:t xml:space="preserve"> eder.</w:t>
      </w:r>
    </w:p>
    <w:p w:rsidR="00697659" w:rsidRPr="00697659" w:rsidRDefault="00697659" w:rsidP="00697659">
      <w:pPr>
        <w:spacing w:before="56"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İKİNCİ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İşverenin Yükümlülükleri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hekimi ve diğer sağlık personeli görevlendirme yükümlülüğü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5 –</w:t>
      </w:r>
      <w:r w:rsidRPr="00697659">
        <w:rPr>
          <w:rFonts w:ascii="Times New Roman" w:eastAsia="Times New Roman" w:hAnsi="Times New Roman" w:cs="Times New Roman"/>
          <w:sz w:val="24"/>
          <w:szCs w:val="24"/>
          <w:lang w:eastAsia="tr-TR"/>
        </w:rPr>
        <w:t xml:space="preserve"> (1) Mesleki risklerin önlenmesi ve bu risklerden </w:t>
      </w:r>
      <w:proofErr w:type="spellStart"/>
      <w:r w:rsidRPr="00697659">
        <w:rPr>
          <w:rFonts w:ascii="Times New Roman" w:eastAsia="Times New Roman" w:hAnsi="Times New Roman" w:cs="Times New Roman"/>
          <w:sz w:val="24"/>
          <w:szCs w:val="24"/>
          <w:lang w:eastAsia="tr-TR"/>
        </w:rPr>
        <w:t>korunulmasına</w:t>
      </w:r>
      <w:proofErr w:type="spellEnd"/>
      <w:r w:rsidRPr="00697659">
        <w:rPr>
          <w:rFonts w:ascii="Times New Roman" w:eastAsia="Times New Roman" w:hAnsi="Times New Roman" w:cs="Times New Roman"/>
          <w:sz w:val="24"/>
          <w:szCs w:val="24"/>
          <w:lang w:eastAsia="tr-TR"/>
        </w:rPr>
        <w:t xml:space="preserve"> yönelik çalışmaları da kapsayacak iş sağlığı ve güvenliği hizmetlerinin sunulması için işveren;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Çalışanları arasından 4 üncü maddenin birinci fıkrasının (b) ve (g) bentlerindeki niteliklere sahip çalışanları, işyerinin tehlike sınıfı ve çalışan sayısını dikkate alarak işyeri hekimi ve diğer sağlık personeli olarak görevlendirir.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Çalışanları arasında belirlenen niteliklere sahip personel bulunmaması hâlinde, bu yükümlülüğünü ortak sağlık ve güvenlik birimlerinden veya Bakanlıkça yetkilendirilen Sağlık Bakanlığı’na bağlı birimlerden hizmet alarak yerine getirebilir.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Bu Yönetmelikte belirtilen niteliklere ve gerekli belgeye sahip olması halinde, çalışan sayısı ve tehlike sınıfını dikkate alarak kendi işyerinde, işyeri hekimliği ve diğer sağlık personeli görevini üstlenebilir.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Tam süreli işyeri hekimi görevlendirilen işyerlerinde, diğer sağlık personeli görevlendirilmesi zorunlu değildir.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İşveren, görevlendirdiği kişi veya hizmet aldığı kurum ve kuruluşların görevlerini yerine getirmeleri amacıyla araç, gereç, mekân ve zaman gibi gerekli bütün ihtiyaçlarını karşılar.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İşveren, işyerinde sağlık ve güvenlik hizmetlerini yürütenler arasında işbirliği ve koordinasyonu sağlar.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İşveren, görevlendirdiği kişi veya hizmet aldığı kurum ve kuruluşlar tarafından iş sağlığı ve güvenliği ile ilgili mevzuata uygun olan ve yazılı olarak bildirilen tedbirleri yerine getirir.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İşveren, yerine getirilmeyen hususlar varsa gerekçesi ile birlikte talepte bulunan kişiye yazılı olarak bildirir ve bu yazışmaların işyerinde düzenli olarak arşivlenmesini sağlar.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İşveren, çalışanların sağlık ve güvenliğini etkilediği bilinen veya etkilemesi muhtemel konular hakkında; görevlendirdiği kişi veya hizmet aldığı kurum ve kuruluşları, başka işyerlerinden çalışmak üzere kendi işyerine gelen çalışanları ve bunların işverenlerini bilgilendirir.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İş sağlığı ve güvenliği konusunda işyeri hekimi ve diğer sağlık personeli görevlendirmesi veya hizmet satın alması işverenin sorumluluklarını etkilemez.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İşveren, iş sağlığı ve güvenliği hizmetleri ile ilgili maliyeti çalışanlara yansıtamaz.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İşveren, 11 inci maddenin üçüncü fıkrasında belirtilen durumlarda, ilgili yargı sürecini takip eder ve sonucunu Genel Müdürlüğe bildirir.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İşyeri sağlık ve güvenlik birimi kurma yükümlüğü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6 –</w:t>
      </w:r>
      <w:r w:rsidRPr="00697659">
        <w:rPr>
          <w:rFonts w:ascii="Times New Roman" w:eastAsia="Times New Roman" w:hAnsi="Times New Roman" w:cs="Times New Roman"/>
          <w:sz w:val="24"/>
          <w:szCs w:val="24"/>
          <w:lang w:eastAsia="tr-TR"/>
        </w:rPr>
        <w:t xml:space="preserve"> (1) İşyeri hekimi ve iş güvenliği uzmanının tam süreli görevlendirilmesi gereken durumlarda işveren, işyeri sağlık ve güvenlik birimi kurar. Bu durumda, çalışanların tabi olduğu kanun hükümleri saklı kalmak kaydıyla, 22/5/2003 tarihli ve 4857 sayılı İş Kanununa göre belirlenen haftalık çalışma süresi dikkate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İşveren tam süreli işyeri hekimi çalıştırma yükümlülüğü olmasa dahi işyerinde görev yapacak olan işyeri hekimine İş Sağlığı ve Güvenliği Hizmetleri Yönetmeliğinde belirlenen kriterlere uygun bir yer gösterir ve aynı Yönetmeliğin EK-1’inde sayılan malzemelerden işyeri hekimince talep edilenleri temin eder.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ÜÇÜNCÜ BÖLÜM</w:t>
      </w:r>
    </w:p>
    <w:p w:rsidR="00697659" w:rsidRPr="00697659" w:rsidRDefault="00697659" w:rsidP="00697659">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İşyeri Hekiminin Nitelikleri, Görev, Yetki ve Yükümlülükleri ile</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Çalışma </w:t>
      </w:r>
      <w:proofErr w:type="spellStart"/>
      <w:r w:rsidRPr="00697659">
        <w:rPr>
          <w:rFonts w:ascii="Times New Roman" w:eastAsia="Times New Roman" w:hAnsi="Times New Roman" w:cs="Times New Roman"/>
          <w:sz w:val="24"/>
          <w:szCs w:val="24"/>
          <w:lang w:eastAsia="tr-TR"/>
        </w:rPr>
        <w:t>Usûl</w:t>
      </w:r>
      <w:proofErr w:type="spellEnd"/>
      <w:r w:rsidRPr="00697659">
        <w:rPr>
          <w:rFonts w:ascii="Times New Roman" w:eastAsia="Times New Roman" w:hAnsi="Times New Roman" w:cs="Times New Roman"/>
          <w:sz w:val="24"/>
          <w:szCs w:val="24"/>
          <w:lang w:eastAsia="tr-TR"/>
        </w:rPr>
        <w:t xml:space="preserve"> ve Esasları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nitelikleri ve görevlendirilmeleri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7 –</w:t>
      </w:r>
      <w:r w:rsidRPr="00697659">
        <w:rPr>
          <w:rFonts w:ascii="Times New Roman" w:eastAsia="Times New Roman" w:hAnsi="Times New Roman" w:cs="Times New Roman"/>
          <w:sz w:val="24"/>
          <w:szCs w:val="24"/>
          <w:lang w:eastAsia="tr-TR"/>
        </w:rPr>
        <w:t xml:space="preserve"> (1) İşverence işyeri hekimi olarak görevlendirilecekler, bu Yönetmeliğe göre geçerli işyeri hekimliği belgesine sahip olmak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 hekimlerinin görevlendirilmesinde, bu Yönetmeliğe göre hesaplanan çalışma süreleri bölünerek birden fazla işyeri hekimine verilemez.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Vardiyalı çalışma yapılan işyerlerinde işveren tarafından vardiyalara uygun şekilde görevlendirme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hekimliği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8 –</w:t>
      </w:r>
      <w:r w:rsidRPr="00697659">
        <w:rPr>
          <w:rFonts w:ascii="Times New Roman" w:eastAsia="Times New Roman" w:hAnsi="Times New Roman" w:cs="Times New Roman"/>
          <w:sz w:val="24"/>
          <w:szCs w:val="24"/>
          <w:lang w:eastAsia="tr-TR"/>
        </w:rPr>
        <w:t xml:space="preserve"> (1) İşyeri hekimliği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İşyeri hekimliği eğitim programını tamamlayan ve eğitim sonunda Bakanlıkça yapılacak veya yaptırılacak işyeri hekimliği sınavında başarılı olan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İş sağlığı veya iş sağlığı ve güvenliği bilim uzmanı unvanına sahip olan Bakanlıkça yapılacak veya yaptırılacak işyeri hekimliği sınavında başarılı olan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Hekimlik diplomasına sahip iş sağlığı, iş sağlığı ve güvenliği bilim doktorlarına, iş sağlığı ve güvenliği alanında yardımcılık süresi dahil en az sekiz yıl teftiş yapmış olan hekim iş müfettişlerine, Genel Müdürlük ve bağlı birimlerinde iş sağlığı ve güvenliği alanında en az sekiz yıl fiilen çalışmış hekimlere istekleri halinde,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EK-1’deki örneğine uygun olarak Genel Müdürlükçe verilir.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görevleri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9 –</w:t>
      </w:r>
      <w:r w:rsidRPr="00697659">
        <w:rPr>
          <w:rFonts w:ascii="Times New Roman" w:eastAsia="Times New Roman" w:hAnsi="Times New Roman" w:cs="Times New Roman"/>
          <w:sz w:val="24"/>
          <w:szCs w:val="24"/>
          <w:lang w:eastAsia="tr-TR"/>
        </w:rPr>
        <w:t xml:space="preserve"> (1) İşyeri hekimi, işyerinde bulunması halinde diğer sağlık personeli ile birlikte çalışır.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 hekimleri, iş sağlığı ve güvenliği hizmetleri kapsamında aşağıdaki görevleri yapmakla yükümlüdür: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Rehberlik;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İş sağlığı ve güvenliği hizmetleri kapsamında çalışanların sağlık gözetimi ve çalışma ortamının gözetimi ile ilgili işverene rehberlik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mevzuatına ve genel iş sağlığı kurallarına uygun olarak sürdürülmesini sağlamak için işverene önerilerde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İşyerinde çalışanların sağlığının geliştirilmesi amacıyla gerekli aktiviteler konusunda işverene tavsiyelerde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4) İş sağlığı ve güvenliği alanında yapılacak araştırmalara katılmak, ayrıca işin yürütümünde ergonomik ve </w:t>
      </w:r>
      <w:proofErr w:type="spellStart"/>
      <w:r w:rsidRPr="00697659">
        <w:rPr>
          <w:rFonts w:ascii="Times New Roman" w:eastAsia="Times New Roman" w:hAnsi="Times New Roman" w:cs="Times New Roman"/>
          <w:sz w:val="24"/>
          <w:szCs w:val="24"/>
          <w:lang w:eastAsia="tr-TR"/>
        </w:rPr>
        <w:t>psikososyal</w:t>
      </w:r>
      <w:proofErr w:type="spellEnd"/>
      <w:r w:rsidRPr="00697659">
        <w:rPr>
          <w:rFonts w:ascii="Times New Roman" w:eastAsia="Times New Roman" w:hAnsi="Times New Roman" w:cs="Times New Roman"/>
          <w:sz w:val="24"/>
          <w:szCs w:val="24"/>
          <w:lang w:eastAsia="tr-TR"/>
        </w:rPr>
        <w:t xml:space="preserve">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Kantin, yemekhane, yatakhane, kreş ve emzirme odaları ile soyunma odaları, duş ve tuvaletler dahil olmak üzere işyeri bina ve eklentilerinin genel hijyen şartlarını sürekli izleyip denetleyerek, çalışanlara yürütülen işin gerektirdiği beslenme ihtiyacının ve uygun içme suyunun sağlanması konularında tavsiyelerde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İşyerinde meydana gelen iş kazası ve meslek hastalıklarının nedenlerinin araştırılması ve tekrarlanmaması için alınacak önlemler konusunda çalışmalar yaparak işverene önerilerde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İşyerinde meydana gelen ancak ölüm ya da yaralanmaya neden olmadığı halde çalışana, ekipmana veya işyerine zarar verme potansiyeli olan olayların nedenlerinin araştırılması konusunda çalışma yapmak ve işverene önerilerde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İş sağlığı ve güvenliğiyle ilgili alınması gereken tedbirleri işverene yazılı olarak bildirmek.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Risk değerlendirmesi;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Sağlık gözetimi;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Sağlık gözetimi kapsamında yapılacak işe giriş ve periyodik muayeneler ve tetkikler ile ilgili olarak çalışanları bilgilendirmek ve onların rızasını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Gece postaları da dâhil olmak üzere çalışanların sağlık gözetimini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Çalışanın kişisel özellikleri, işyerinin tehlike sınıfı ve işin niteliği öncelikli olarak göz önünde bulundurularak uluslararası standartlar ile işyerinde yapılan risk değerlendirmesi sonuçları doğrultusunda;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Az tehlikeli sınıftaki işyerlerinde en geç beş yılda bir,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Tehlikeli sınıftaki işyerlerinde en geç üç yılda bir,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Çok tehlikeli sınıftaki işyerlerinde en geç yılda bir,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defa olmak üzere periyodik muayene tekrarlanır. Ancak işyeri hekiminin gerek görmesi halinde bu süreler kısaltılır.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4) Çalışanların yapacakları işe uygun olduklarını belirten işe giriş ve periyodik sağlık muayenesi ile gerekli tetkiklerin sonuçlarını EK-2’de verilen örneğe uygun olarak düzenlemek ve işyerinde muhafaza etmek.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Bulaşıcı hastalıkların kontrolü için yayılmayı önleme ve bağışıklama çalışmalarının yanı sıra gerekli hijyen eğitimlerini vermek, gerekli muayene ve tetkiklerinin yapılmasını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Eğitim, bilgilendirme ve kayıt;</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Çalışanların iş sağlığı ve güvenliği eğitimlerinin ilgili mevzuata uygun olarak planlanması konusunda çalışma yaparak işverenin onayına sunmak ve uygulamalarını yapmak veya kontrol etmek.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İşyerinde ilkyardım ve acil müdahale hizmetlerinin organizasyonu ve personelin eğitiminin sağlanması çalışmalarını ilgili mevzuat doğrultusunda yürütmek.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Yöneticilere, bulunması halinde iş sağlığı ve güvenliği kurulu üyelerine ve çalışanlara genel sağlık, iş sağlığı ve güvenliği, hijyen, bağımlılık yapan maddelerin kullanımının zararları, kişisel koruyucu donanımlar ve toplu korunma yöntemleri konularında eğitim vermek, eğitimin sürekliliğini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Çalışanları işyerindeki riskler, sağlık gözetimi, yapılan işe giriş ve periyodik muayeneler konusunda bilgilendirmek.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İş sağlığı ve güvenliği çalışmaları ve sağlık gözetimi sonuçlarının kaydedildiği yıllık değerlendirme raporunu iş güvenliği uzmanı ile işbirliği halinde EK-3’teki örneğine uygun olarak hazırlamak.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İlgili birimlerle işbirliği;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Sağlık gözetimi sonuçlarına göre, iş güvenliği uzmanı ile işbirliği içinde çalışma ortamının gözetimi kapsamında gerekli ölçümlerin yapılmasını önermek, ölçüm sonuçlarını değerlendirmek.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Bulunması halinde üyesi olduğu iş sağlığı ve güvenliği kuruluyla işbirliği içinde çalışmak.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İşyerinde iş sağlığı ve güvenliği konularında bilgi ve eğitim sağlanması için ilgili taraflarla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rehabilitasyonu konusunda ilgili birimlerle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İş sağlığı ve güvenliği alanında yapılacak araştırmalara katılmak.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Gerekli yerlerde kullanılmak amacıyla iş sağlığı ve güvenliği talimatları ile çalışma izin prosedürlerinin hazırlanmasında iş güvenliği uzmanına katkı vermek.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Bir sonraki yılda gerçekleştirilecek iş sağlığı ve güvenliğiyle ilgili faaliyetlerin yer aldığı yıllık çalışma planını iş güvenliği uzmanıyla birlikte hazırlamak.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İşyerinde görevli çalışan temsilcisi ve destek elemanlarının çalışmalarına destek sağlamak ve bu kişilerle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hekiminin yetkileri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10 –</w:t>
      </w:r>
      <w:r w:rsidRPr="00697659">
        <w:rPr>
          <w:rFonts w:ascii="Times New Roman" w:eastAsia="Times New Roman" w:hAnsi="Times New Roman" w:cs="Times New Roman"/>
          <w:sz w:val="24"/>
          <w:szCs w:val="24"/>
          <w:lang w:eastAsia="tr-TR"/>
        </w:rPr>
        <w:t xml:space="preserve"> (1) İşyeri hekiminin yetkileri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İşverene yazılı olarak bildirilen iş sağlığı ve güvenliğiyle ilgili alınması gereken tedbirlerden hayati tehlike arz edenlerin, işyeri hekimi tarafından belirlenecek makul bir süre içinde işveren tarafından yerine getirilmemesi hâlinde, bu hususu işyerinin bağlı bulunduğu çalışma ve iş kurumu il müdürlüğüne bildirmek.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İşyerinde belirlediği hayati tehlikenin ciddi ve önlenemez olması ve bu hususun acil müdahale gerektirmesi halinde işin durdurulması için işverene başvurmak.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Görevi gereği işyerinin bütün bölümlerinde iş sağlığı ve güvenliği konusunda inceleme ve araştırma yapmak, gerekli bilgi ve belgelere ulaşmak ve çalışanlarla görüşmek.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Görevinin gerektirdiği konularda işverenin bilgisi dâhilinde ilgili kurum ve kuruluşlarla işyerinin iç düzenlemelerine uygun olarak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hekiminin yükümlülükleri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11 –</w:t>
      </w:r>
      <w:r w:rsidRPr="00697659">
        <w:rPr>
          <w:rFonts w:ascii="Times New Roman" w:eastAsia="Times New Roman" w:hAnsi="Times New Roman" w:cs="Times New Roman"/>
          <w:sz w:val="24"/>
          <w:szCs w:val="24"/>
          <w:lang w:eastAsia="tr-TR"/>
        </w:rPr>
        <w:t xml:space="preserve">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 hekimleri, iş sağlığı ve güvenliği hizmetlerinin yürütülmesindeki ihmallerinden dolayı, hizmet sundukları işverene karşı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Çalışanın ölümü veya maluliyetiyle sonuçlanacak şekilde vücut bütünlüğünün bozulmasına neden olan iş kazası veya meslek hastalığının meydana gelmesinde ihmali tespit edilen işyeri hekiminin yetki belgesinin geçerliliği altı ay süreyle askıya alınır. Bu konudaki ihmalin tespitinde kesinleşmiş yargı kararı, malullüğün belirlenmesinde ise 31/5/2006 tarihli ve 5510 sayılı Sosyal Sigortalar ve Genel Sağlık Sigortası Kanununun 25 inci maddesindeki kriterler esas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(5) İşyeri hekimi, meslek hastalığı ön tanısı koyduğu vakaları, Sosyal Güvenlik Kurumu tarafından yetkilendirilen sağlık hizmeti sunucularına sevk eder.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çalışma süreleri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12 – </w:t>
      </w:r>
      <w:r w:rsidRPr="00697659">
        <w:rPr>
          <w:rFonts w:ascii="Times New Roman" w:eastAsia="Times New Roman" w:hAnsi="Times New Roman" w:cs="Times New Roman"/>
          <w:sz w:val="24"/>
          <w:szCs w:val="24"/>
          <w:lang w:eastAsia="tr-TR"/>
        </w:rPr>
        <w:t>(1) İşyeri hekimleri, bu Yönetmelikte belirtilen görevlerini yerine getirmek için aşağıda belirtilen sürelerde görev yaparlar: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10’dan az çalışanı olan ve az tehlikeli sınıfta yer alan işyerlerinde çalışan başına yılda en az 25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Diğer işyerlerinden: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Az tehlikeli sınıfta yer alanlarda, çalışan başına ayda en az 4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Tehlikeli sınıfta yer alanlarda, çalışan başına ayda en az 6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Çok tehlikeli sınıfta yer alanlarda, çalışan başına ayda en az 8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kriterlere uygun yeteri kadar işyeri hekimi ek olarak görevlendirilir.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Tehlikeli sınıfta yer alan 1500 ve daha fazla çalışanı olan işyerlerinde her 1500 çalışan için tam gün çalışacak en az bir işyeri hekimi görevlendirilir. Çalışan sayısının 1500 sayısının tam katlarından fazla olması durumunda geriye kalan çalışan sayısı göz önünde bulundurularak birinci fıkrada belirtilen kriterlere uygun yeteri kadar işyeri hekimi ek olarak görevlendirilir.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Çok tehlikeli sınıfta yer alan 1000 ve daha fazla çalışanı olan işyerlerinde her 1000 çalışan için tam gün çalışacak en az bir işyeri hekimi görevlendirilir. Çalışan sayısının 1000 sayısının tam katlarından fazla olması durumunda geriye kalan çalışan sayısı göz önünde bulundurularak birinci fıkrada belirtilen kriterlere uygun yeteri kadar işyeri hekimi ek olarak görevlendirilir.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belgelendirilmesi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13 –</w:t>
      </w:r>
      <w:r w:rsidRPr="00697659">
        <w:rPr>
          <w:rFonts w:ascii="Times New Roman" w:eastAsia="Times New Roman" w:hAnsi="Times New Roman" w:cs="Times New Roman"/>
          <w:sz w:val="24"/>
          <w:szCs w:val="24"/>
          <w:lang w:eastAsia="tr-TR"/>
        </w:rPr>
        <w:t xml:space="preserve"> (1) İşyeri hekimliği belgesi almak isteyen ve işyeri hekimliği sınavında başarılı olan adayların belgelendirme başvurularının değerlendirilmesi amacıyla, her aday için açılacak dosyanın elektronik ortamda veya yazılı olarak eğitim kurumları tarafından, eğitim programlarına katılmadan doğrudan sınava girecek olan adayların ise Yönetmeliğin ilgili maddelerinde belirtilen niteliklere sahip olduklarını gösteren belgelerin şahsen veya posta yoluyla Genel Müdürlüğe ibraz edilmesi gerekmektedir.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 madde uyarınca ibraz edilmesi gereken belgelerin aslı ile birlikte bir örneğinin getirilmesi halinde Genel Müdürlükçe tasdiki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kurumlarınca ibraz edilen belgelerin doğruluğundan eğitim kurumları, şahsen ibraz edilmesi gereken belgelerin doğruluğundan ise şahıslar sorumludur.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DÖRDÜNCÜ BÖLÜM</w:t>
      </w:r>
    </w:p>
    <w:p w:rsidR="00697659" w:rsidRPr="00697659" w:rsidRDefault="00697659" w:rsidP="00697659">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Diğer Sağlık Personelinin Nitelikleri, Görev, Yetki ve Yükümlülükleri ile</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Çalışma </w:t>
      </w:r>
      <w:proofErr w:type="spellStart"/>
      <w:r w:rsidRPr="00697659">
        <w:rPr>
          <w:rFonts w:ascii="Times New Roman" w:eastAsia="Times New Roman" w:hAnsi="Times New Roman" w:cs="Times New Roman"/>
          <w:sz w:val="24"/>
          <w:szCs w:val="24"/>
          <w:lang w:eastAsia="tr-TR"/>
        </w:rPr>
        <w:t>Usûl</w:t>
      </w:r>
      <w:proofErr w:type="spellEnd"/>
      <w:r w:rsidRPr="00697659">
        <w:rPr>
          <w:rFonts w:ascii="Times New Roman" w:eastAsia="Times New Roman" w:hAnsi="Times New Roman" w:cs="Times New Roman"/>
          <w:sz w:val="24"/>
          <w:szCs w:val="24"/>
          <w:lang w:eastAsia="tr-TR"/>
        </w:rPr>
        <w:t xml:space="preserve"> ve Esasları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Diğer sağlık personelinin nitelikleri ve görevlendirilmeleri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14 –</w:t>
      </w:r>
      <w:r w:rsidRPr="00697659">
        <w:rPr>
          <w:rFonts w:ascii="Times New Roman" w:eastAsia="Times New Roman" w:hAnsi="Times New Roman" w:cs="Times New Roman"/>
          <w:sz w:val="24"/>
          <w:szCs w:val="24"/>
          <w:lang w:eastAsia="tr-TR"/>
        </w:rPr>
        <w:t xml:space="preserve"> (1) İşverence diğer sağlık personeli olarak görevlendirilecekler, bu Yönetmeliğe göre geçerli diğer sağlık personeli belgesine sahip olmak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Tam süreli işyeri hekimi görevlendirilen işyerlerinde, diğer sağlık personeli görevlendirilmesi zorunlu değildir.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Diğer sağlık personelinin görevlendirilmesinde, bu Yönetmeliğe göre hesaplanan çalışma süreleri bölünerek birden fazla kişiye verilemez.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Vardiyalı çalışma yapılan işyerlerinde işveren tarafından vardiyalara uygun şekilde görevlendirme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15 – </w:t>
      </w:r>
      <w:r w:rsidRPr="00697659">
        <w:rPr>
          <w:rFonts w:ascii="Times New Roman" w:eastAsia="Times New Roman" w:hAnsi="Times New Roman" w:cs="Times New Roman"/>
          <w:sz w:val="24"/>
          <w:szCs w:val="24"/>
          <w:lang w:eastAsia="tr-TR"/>
        </w:rPr>
        <w:t>(1) Diğer sağlık personeli belgesi, 4 üncü maddenin birinci fıkrasının (b) bendinde belirtilen unvana sahip kişilerden;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Diğer sağlık personeli eğitim programını tamamlayan ve eğitim sonunda Bakanlıkça yapılacak veya yaptırılacak diğer sağlık personeli sınavında başarılı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İş sağlığı veya iş sağlığı ve güvenliği programlarında lisansüstü eğitimini tamamlayanlara,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Genel Müdürlük ve bağlı birimlerinde 5 yıl fiilen çalışmış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istekleri halinde EK-4’teki örneğine uygun olarak Genel Müdürlükçe verilir.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görevleri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16 – </w:t>
      </w:r>
      <w:r w:rsidRPr="00697659">
        <w:rPr>
          <w:rFonts w:ascii="Times New Roman" w:eastAsia="Times New Roman" w:hAnsi="Times New Roman" w:cs="Times New Roman"/>
          <w:sz w:val="24"/>
          <w:szCs w:val="24"/>
          <w:lang w:eastAsia="tr-TR"/>
        </w:rPr>
        <w:t>(1) Diğer sağlık personeli işyeri hekimi ile birlikte çalışır.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Diğer sağlık personelinin görevleri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İş sağlığı ve güvenliği hizmetlerinin planlanması, değerlendirilmesi, izlenmesi ve yönlendirilmesinde işyeri hekimi ile birlikte çalışmak, veri toplamak ve gerekli kayıtları tutmak.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Çalışanların sağlık ve çalışma öykülerini işe giriş/periyodik muayene formuna yazmak ve işyeri hekimi tarafından yapılan muayene sırasında hekime yardımcı olmak.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Özel politika gerektiren grupların takip edilmesi ve gerekli sağlık muayenelerinin yaptırılmasını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İlk yardım hizmetlerinin organizasyonu ve yürütümünde işyeri hekimi ile birlikte çalışmak.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Çalışanların sağlık eğitiminde görev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 İşyeri bina ve eklentilerinin genel hijyen şartlarının sürekli izlenip denetlemesinde işyeri hekimiyle birlikte çalışmak.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f) İşyeri hekimince verilecek iş sağlığı ve güvenliği ile ilgili diğer görevleri yürütmek.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g) İşyerinde görevli çalışan temsilcisi ve destek elemanlarının çalışmalarına destek sağlamak ve bu kişilerle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yetkileri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17 –</w:t>
      </w:r>
      <w:r w:rsidRPr="00697659">
        <w:rPr>
          <w:rFonts w:ascii="Times New Roman" w:eastAsia="Times New Roman" w:hAnsi="Times New Roman" w:cs="Times New Roman"/>
          <w:sz w:val="24"/>
          <w:szCs w:val="24"/>
          <w:lang w:eastAsia="tr-TR"/>
        </w:rPr>
        <w:t xml:space="preserve"> (1) İşyerinde görevli diğer sağlık personelinin yetkileri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a) Görevi gereği işyerinin bütün bölümlerinde iş sağlığı ve güvenliği konusunda inceleme ve araştırma yapmak, gerekli bilgi ve belgelere ulaşmak ve çalışanlarla görüşmek.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Görevinin gerektirdiği konularda işveren ve işyeri hekiminin bilgisi dâhilinde ilgili kurum ve kuruluşlarla işyerinin iç düzenlemelerine uygun olarak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yükümlülükleri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18 –</w:t>
      </w:r>
      <w:r w:rsidRPr="00697659">
        <w:rPr>
          <w:rFonts w:ascii="Times New Roman" w:eastAsia="Times New Roman" w:hAnsi="Times New Roman" w:cs="Times New Roman"/>
          <w:sz w:val="24"/>
          <w:szCs w:val="24"/>
          <w:lang w:eastAsia="tr-TR"/>
        </w:rPr>
        <w:t xml:space="preserve">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İşyerinde görevli diğer sağlık personeli, iş sağlığı ve güvenliği hizmetlerinin yürütülmesindeki ihmallerinden dolayı, hizmet sundukları işverene karşı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Diğer sağlık personeli, görevlendirildiği işyerinde iş sağlığı ve güvenliğine ilişkin tespit ve tavsiyelerini işyeri hekimine iletmekle yükümlüdür.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çalışma süreleri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19 – </w:t>
      </w:r>
      <w:r w:rsidRPr="00697659">
        <w:rPr>
          <w:rFonts w:ascii="Times New Roman" w:eastAsia="Times New Roman" w:hAnsi="Times New Roman" w:cs="Times New Roman"/>
          <w:sz w:val="24"/>
          <w:szCs w:val="24"/>
          <w:lang w:eastAsia="tr-TR"/>
        </w:rPr>
        <w:t>(1) Diğer sağlık personeli, bu Yönetmelikte belirtilen görevlerini yerine getirmek için aşağıda belirtilen sürelerde görev yaparlar: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10’dan az çalışanı olan ve az tehlikeli veya tehlikeli sınıfta yer alan işyerlerinde çalışan başına yılda en az 35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Diğer işyerlerinden;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Az tehlikeli sınıfta yer alanlarda, çalışan başına ayda en az 6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Tehlikeli sınıfta yer alanlarda, çalışan başına ayda en az 9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Çok tehlikeli sınıfta yer alanlarda, çalışan başına ayda en az 12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belgelendirilmesi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20 –</w:t>
      </w:r>
      <w:r w:rsidRPr="00697659">
        <w:rPr>
          <w:rFonts w:ascii="Times New Roman" w:eastAsia="Times New Roman" w:hAnsi="Times New Roman" w:cs="Times New Roman"/>
          <w:sz w:val="24"/>
          <w:szCs w:val="24"/>
          <w:lang w:eastAsia="tr-TR"/>
        </w:rPr>
        <w:t xml:space="preserve"> (1) Diğer sağlık personeli belgesi almak isteyen ve diğer sağlık personeli sınavında başarılı olan adayların belgelendirme başvurularının değerlendirilmesi amacıyla, her aday için açılacak dosyanın elektronik ortamda veya yazılı olarak eğitim kurumları tarafından, eğitim programlarına katılmadan doğrudan sınava girecek olan adayların ise bu Yönetmeliğin ilgili maddelerinde belirtilen niteliklere sahip olduklarını gösteren belgelerin şahsen veya posta yoluyla Genel Müdürlüğe ibraz edilmesi gerekmektedir.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 madde uyarınca ibraz edilmesi gereken belgelerin aslı ile birlikte bir örneğinin getirilmesi halinde Genel Müdürlükçe tasdiki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(3) Eğitim kurumlarınca ibraz edilen belgelerin doğruluğundan eğitim kurumları, şahsen ibraz edilmesi gereken belgelerin doğruluğundan ise şahıslar sorumludur.</w:t>
      </w:r>
    </w:p>
    <w:p w:rsidR="00B2456E" w:rsidRDefault="00B2456E" w:rsidP="00697659">
      <w:pPr>
        <w:spacing w:before="85" w:after="100" w:afterAutospacing="1" w:line="240" w:lineRule="exact"/>
        <w:jc w:val="center"/>
        <w:rPr>
          <w:rFonts w:ascii="Times New Roman" w:eastAsia="Times New Roman" w:hAnsi="Times New Roman" w:cs="Times New Roman"/>
          <w:sz w:val="24"/>
          <w:szCs w:val="24"/>
          <w:lang w:eastAsia="tr-TR"/>
        </w:rPr>
      </w:pP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BEŞİNCİ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Eğitim Kurumlarına İlişkin Hükümler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kurumu başvuru işlemleri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21 –</w:t>
      </w:r>
      <w:r w:rsidRPr="00697659">
        <w:rPr>
          <w:rFonts w:ascii="Times New Roman" w:eastAsia="Times New Roman" w:hAnsi="Times New Roman" w:cs="Times New Roman"/>
          <w:sz w:val="24"/>
          <w:szCs w:val="24"/>
          <w:lang w:eastAsia="tr-TR"/>
        </w:rPr>
        <w:t xml:space="preserve"> (1) Eğitim kurumu yetki belgesi almak amacıyla, Genel Müdürlüğe bir dilekçe ve aşağıda belirtilen ekleri ile başvurulur: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Ticari şirketler için tescil edildiğini gösteren Ticaret Sicil Gazetesi.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Şirket adına imza yetkisi olanları gösteren imza sirküleri.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Eğitim kurumunun sorumlu müdürünün eğitici belgesi ile;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Ticari şirketler için tam süreli iş sözleşmesi ve kabul şerhli görevlendirme yazısı,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Kamu kurum ve kuruluşları ve üniversiteler için tam süreli görevlendirme yazısı,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Şirket ortağı olanlar, sorumlu müdür olarak da görev yapacaklar ise bu görevi yapacaklarına dair taahhütname.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Tam süreli olarak görevlendirilen eğiticilerin iş sözleşmeleri ve eğitici belgeleri.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Faaliyet gösterilecek yere ait yapı kullanma izni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 Faaliyet gösterilecek yere ait kira sözleşmesi veya tapu senedi veya intifa hakkı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f) Faaliyet gösterilecek yere ait olan ve yetkili makamlarca verilen </w:t>
      </w:r>
      <w:proofErr w:type="spellStart"/>
      <w:r w:rsidRPr="00697659">
        <w:rPr>
          <w:rFonts w:ascii="Times New Roman" w:eastAsia="Times New Roman" w:hAnsi="Times New Roman" w:cs="Times New Roman"/>
          <w:sz w:val="24"/>
          <w:szCs w:val="24"/>
          <w:lang w:eastAsia="tr-TR"/>
        </w:rPr>
        <w:t>numarataj</w:t>
      </w:r>
      <w:proofErr w:type="spellEnd"/>
      <w:r w:rsidRPr="00697659">
        <w:rPr>
          <w:rFonts w:ascii="Times New Roman" w:eastAsia="Times New Roman" w:hAnsi="Times New Roman" w:cs="Times New Roman"/>
          <w:sz w:val="24"/>
          <w:szCs w:val="24"/>
          <w:lang w:eastAsia="tr-TR"/>
        </w:rPr>
        <w:t xml:space="preserve"> veya adres tespit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g) Faaliyet gösterilecek yere ait olan ve bu Yönetmelikte belirtilen bütün bölümlerin yer aldığı 1/50 ölçekli plan.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ğ) Tapu kütüğünde mesken olarak kayıtlı bir ana gayrimenkulün bağımsız bölümlerinde eğitim kurumunun faaliyet gösterebileceğine dair kat malikleri kurulunun oybirliğiyle aldığı karar örneği.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h) İlgili mevzuata göre faaliyet gösterilecek yerde yangına karşı gerekli tedbirlerin alındığına ve bu yerde eğitim kurumu açılmasında sakınca olmadığına dair yetkili merciler tarafından verilen belge.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Kamu kurum ve kuruluşları için, yalnızca birinci fıkranın (c) bendinin (2) numaralı alt bendiyle (ç) ve (g) bentlerinde belirtilen belgeler istenir. Ancak eğitim verilecek mekân kamu kurumuna ait değilse (a) ve (b) bentleri hariç diğer bentlerde belirtilen belgeler istenir.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Üniversitelerin eğitim kurumu olarak yetkilendirilme taleplerinde başvuru rektörlükçe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Bu madde uyarınca istenen belgelerin aslı ile birlikte bir örneğinin getirilmesi halinde, Genel Müdürlükçe tasdik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kurumu yeri ve yerleşim planında aranacak şartlar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22 –</w:t>
      </w:r>
      <w:r w:rsidRPr="00697659">
        <w:rPr>
          <w:rFonts w:ascii="Times New Roman" w:eastAsia="Times New Roman" w:hAnsi="Times New Roman" w:cs="Times New Roman"/>
          <w:sz w:val="24"/>
          <w:szCs w:val="24"/>
          <w:lang w:eastAsia="tr-TR"/>
        </w:rPr>
        <w:t xml:space="preserve"> (1) Eğitim kurumunun yer alacağı binada; meyhane, kahvehane, kıraathane, bar, elektronik oyun merkezleri gibi umuma açık yerler ile açık alkollü içki satılan yerler bulunamaz.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(2) Eğitim kurumlarının bütün birimlerinin;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Aynı binanın birbirine bitişik daire veya katlarında veya bitişik binaların birbirine bağlantılı aynı katlarında,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Kuruma ait olan bir arsa içinde ve birbirine uzaklığı en fazla 100 metre olan müstakil binalarda,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olması gerekir.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Genel Müdürlükten izin alınmadan, onaylanmış yerleşim planlarında herhangi bir değişiklik yapılamaz ve yerleşim planında belirtilen bölümler, amaçları dışında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Derslik ve diğer bölümlerde aranan şartlar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23 – </w:t>
      </w:r>
      <w:r w:rsidRPr="00697659">
        <w:rPr>
          <w:rFonts w:ascii="Times New Roman" w:eastAsia="Times New Roman" w:hAnsi="Times New Roman" w:cs="Times New Roman"/>
          <w:sz w:val="24"/>
          <w:szCs w:val="24"/>
          <w:lang w:eastAsia="tr-TR"/>
        </w:rPr>
        <w:t>(1) Dersliklerde bulunması gereken şartlar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Dersliklerde 25’ten fazla kursiyer bulunamaz.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Dersliklerde kursiyer başına en az 10 metreküp hava hacmi bulunur ve derslikler ile diğer bölümlerin tavan yükseklikleri 2,40 metreden az olamaz. Dört metre üzerinde olan yükseklikler hacim hesabında dikkate alınmaz.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Binanın dış cephesinin tamamen veya kısmen camla kaplı olması durumunda uygun ısıtma ve havalandırma sistemi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Derslik kapılarının genişliği 80 santimetreden az olamaz ve kapı kasasının içten içe ölçülmesiyle belirlenir. Derslik kapıları dışa doğru açılmalı ve çift taraflı derslik bulunan koridorlarda karşılıklı açılmamalıdır.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Diğer bölümlerde bulunması gereken şartlar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Sorumlu müdür odası, en az 10 metrekare.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Eğitici odası tek derslik için en az 15 metrekare, birden fazla dersliğin olması durumunda ise en az 25 metrekare.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Büro hizmetleri, arşiv ve dosya odası, en az 15 metrekare; ayrı ayrı olmaları hâlinde toplamı en az 20 metrekare.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Her derslik için erkek ve kadın ayrı olmak üzere en az birer tuvalet ve lavabo.</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Eğitimlerde günün teknolojisine uygun araç ve gereçler kullanılır.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Bölümlerin, alan (metrekare) veya hacim (metreküp) ölçümü sonucu çıkan küsuratlı rakamlar ile kontenjanlar belirlenirken 0,5 ve daha büyük çıkan küsuratlı rakamlar bir üst tam sayıya yükseltilir.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Aydınlatma, gürültü ve termal konfor şartları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24 – </w:t>
      </w:r>
      <w:r w:rsidRPr="00697659">
        <w:rPr>
          <w:rFonts w:ascii="Times New Roman" w:eastAsia="Times New Roman" w:hAnsi="Times New Roman" w:cs="Times New Roman"/>
          <w:sz w:val="24"/>
          <w:szCs w:val="24"/>
          <w:lang w:eastAsia="tr-TR"/>
        </w:rPr>
        <w:t>(1)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eğitici kadrosu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25 – </w:t>
      </w:r>
      <w:r w:rsidRPr="00697659">
        <w:rPr>
          <w:rFonts w:ascii="Times New Roman" w:eastAsia="Times New Roman" w:hAnsi="Times New Roman" w:cs="Times New Roman"/>
          <w:sz w:val="24"/>
          <w:szCs w:val="24"/>
          <w:lang w:eastAsia="tr-TR"/>
        </w:rPr>
        <w:t>(1) Eğitim kurumları, işyeri hekimliği ve diğer sağlık personeli eğitim programı için bu Yönetmelikte belirtilen eğitici belgesine sahip olan en az iki hekim ile tam süreli, Genel Müdürlükçe belirlenecek müfredatta belirtilen konulara uygun eğitici belgesine sahip diğer eğiticiler ile kısmi süreli iş sözleşmesi yapar.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yetkilendirilmesi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26 –</w:t>
      </w:r>
      <w:r w:rsidRPr="00697659">
        <w:rPr>
          <w:rFonts w:ascii="Times New Roman" w:eastAsia="Times New Roman" w:hAnsi="Times New Roman" w:cs="Times New Roman"/>
          <w:sz w:val="24"/>
          <w:szCs w:val="24"/>
          <w:lang w:eastAsia="tr-TR"/>
        </w:rPr>
        <w:t xml:space="preserve"> (1) Eğitim kurumları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30 günden fazla olmamak üzere en fazla iki defa süre verilir. Belirlenen sürelerde eksiklikler giderilmez ise dosya iade edilir ve bir yıl içinde tekrar başvuru yapılamaz. Dosya üzerinde ve yerinde incelemeleri tamamlanan başvuruların, bu Yönetmelikte belirtilen şartları taşımaları halinde, dosyasında belirtilen adres ve unvana münhasıran, en geç 10 gün içinde Genel Müdürlükçe EK-6’daki örneğine uygun yetki belgesi düzenlenir. Başka bir adreste şube açılmak istendiği takdirde, aynı usul ve esaslar dâhilinde, bu bölümde belirtilen şartların yerine getirilmesi kaydıyla şube için ayrıca yetki belgesi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 Yönetmelikteki şartları yerine getirmeyen eğitim kurumlarına yetki belgesi düzenlenemez.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 Genel Müdürlükçe düzenlenen yetki belgesini almadıkça eğitim için katılımcı kaydı yapamaz ve eğitime başlayamazlar.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 kurumları, aşağıda belirtilen hususlara uyarlar: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İsim ve unvanlar Türkçe olarak tescil ettirilir, tabela ve basılı evrak, broşür, afiş ve internet ile diğer dijital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Özel kuruluşlar tarafından, kamu kurum ve kuruluşlarına ait olan isimler ticari isim olarak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Eğitim Kurumu yetki belgeleri en geç beş yılda bir defa Bakanlığa vize ettirilir.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Eğitim kurumlarında, eğitici olarak, sadece bu Yönetmelikte belirtilen eğitici belgesine sahip olanlar görev alabilirler.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belgelendirilmesi ve vize işlemleri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27 – </w:t>
      </w:r>
      <w:r w:rsidRPr="00697659">
        <w:rPr>
          <w:rFonts w:ascii="Times New Roman" w:eastAsia="Times New Roman" w:hAnsi="Times New Roman" w:cs="Times New Roman"/>
          <w:sz w:val="24"/>
          <w:szCs w:val="24"/>
          <w:lang w:eastAsia="tr-TR"/>
        </w:rPr>
        <w:t>(1) Belge almak veya vize işlemlerini yaptırmak isteyen kurumların;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Bu Yönetmeliğin ilgili hükümlerine uygunluk sağlamaları,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Bakanlıkça belirlenen belge veya vize ücretini ödemeleri,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gereklidir.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(2) Yetkilendirilen kurumlar beş yılın tamamlanmasına en fazla 60, en az 45 gün kala vize işlemleri için Genel Müdürlüğe müracaat eder. Eksikliği bulunmayan kurumların vize işlemleri, vize süresinin bitiminden önce Genel Müdürlükçe sonuçlandırılır. Yukarıda belirtilen süreler içinde müracaat etmeyen ve </w:t>
      </w:r>
      <w:r w:rsidRPr="00697659">
        <w:rPr>
          <w:rFonts w:ascii="Times New Roman" w:eastAsia="Times New Roman" w:hAnsi="Times New Roman" w:cs="Times New Roman"/>
          <w:sz w:val="24"/>
          <w:szCs w:val="24"/>
          <w:lang w:eastAsia="tr-TR"/>
        </w:rPr>
        <w:lastRenderedPageBreak/>
        <w:t>vize süresi sona erdikten sonra vize işlemlerini tamamlamamış olanların yetki belgelerinin geçerliliği altı ay süreyle askıya alınır. Bu altı aylık süre boyunca vize işleminin tamamlanmaması durumunda yetki belgesi Genel Müdürlükçe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 herhangi bir sebeple faaliyetlerini bırakmaları halinde 30 gün içinde yetki belgelerinin asıllarını Genel Müdürlüğe iade eder.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Belgelendirme ve vize aşamasında gerçeğe aykırı belge ibraz ettiği veya beyanda bulunduğu sonradan tespit edilenlere ait belgeler Genel Müdürlükçe iptal edilir ve yetkili yargı mercilerine suç duyurusunda bulunulur.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görev, yetki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28 – </w:t>
      </w:r>
      <w:r w:rsidRPr="00697659">
        <w:rPr>
          <w:rFonts w:ascii="Times New Roman" w:eastAsia="Times New Roman" w:hAnsi="Times New Roman" w:cs="Times New Roman"/>
          <w:sz w:val="24"/>
          <w:szCs w:val="24"/>
          <w:lang w:eastAsia="tr-TR"/>
        </w:rPr>
        <w:t>(1) Eğitim kurumları;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Eğitim hizmetlerinin bir kısmını veya tamamını başka bir kişi veya kuruma devredemezler.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Yetki aldıkları yerde Genel Müdürlükçe yetkilendirilmedikleri konularda hizmet veremez ve faaliyette bulunamazlar.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Eğitim kurumlarında tam veya kısmi süreli iş sözleşmesi ile görevlendirilen eğiticilerle ilgili sosyal güvenlik mevzuatından doğan bildirim ve prim ödeme gibi yükümlülüklerin yerine getirilmesi eğitim kurumlarınca sağlanır.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Yetki belgelerinin, eğitim kurumu tarafından beş yılda bir vize ettirilmesi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 kurumlarınca görevlendirilen her bir eğitici için bir dosya oluşturulur. Bu dosyada, yapılan eğitici sözleşmesinin bir örneği ile sorumlu müdür tarafından onaylanmış eğitici belgesi örneği bulundurulur.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Tam süreli iş sözleşmesiyle görevlendirilen eğiticilerden biri, sorumlu müdür olarak atanır.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Eğitim kurumunda sorumlu müdür olarak görevlendirilen kişinin değişmesi veya bu kişinin görevinden ayrılması durumunda, 30 iş günü içerisinde yeni sorumlu müdür atanır ve durum Genel Müdürlüğe yazıyla bildirilir.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Eğitim kurumlarında görev yapan eğiticilerin işten ayrılması halinde üç işgünü içinde durum İSG-KATİP üzerinden eğitim kurumu tarafından bildirilir. 30 gün içerisinde tam süreli görevlendirilme zorunluluğu bulunan eğiticilerin yerine aranan niteliklere sahip personel görevlendirilmesi ve İSG-KATİP üzerinden Genel Müdürlüğe bildirilmesi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(10) Genel Müdürlüğe bildirilen eğitici sözleşmeleri, sözleşme hükümlerine aykırı olmayacak şekilde, eğitim kurumlarınca veya eğiticilerce tek taraflı feshedilene kadar, sözleşme süresince geçerlidir. Süresi dolan sözleşmelerin İSG-KATİP üzerinden yenilenmesi durumu yazılı bildirim olarak kabul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(12) Eğitim kurumlarınca, adayların yüz yüze derslere devam durumunu gösteren çizelge EK-7’deki örneğine uygun şekilde günlük olarak düzenlenir ve ders başlangıcında derslikte hazır bulundurulur. Her dersin tamamlanmasının ardından, imza çizelgelerinin devamsızlık nedeniyle boş kalan kısımları eğitici tarafından “KATILMADI” yazılarak doldurulur ve imza altına alınır. Eğitim gününün sonunda katılımcı devam çizelgesi sorumlu müdür tarafından onaylanır. Devam çizelgeleri eğitim kurumlarınca beş yıl süreyle saklanır ve istenmesi halinde kontrol ve denetime yetkili memurlara ibraz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(13) Eğitimi tamamlayan adaylara eğitim kurumları tarafından, EK-8’deki örneğine uygun eğitim katılım belgesi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(14) Bu Yönetmelikte eğitim kurumlarınca düzenlenmesi gerektiği belirtilen her türlü belge ve bildirimin doğruluğundan eğitim kurumları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(15) Bu Yönetmelikte belirtilen tabela hariç olmak üzere, eğitim kurumunun hiçbir evrak ve dokümanında Bakanlık logosu veya unvanı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Sorumlu müdürün görev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29 –</w:t>
      </w:r>
      <w:r w:rsidRPr="00697659">
        <w:rPr>
          <w:rFonts w:ascii="Times New Roman" w:eastAsia="Times New Roman" w:hAnsi="Times New Roman" w:cs="Times New Roman"/>
          <w:sz w:val="24"/>
          <w:szCs w:val="24"/>
          <w:lang w:eastAsia="tr-TR"/>
        </w:rPr>
        <w:t xml:space="preserve"> (1) Eğitim kurumu sorumlu müdürünün görev ve sorumlulukları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Bakanlığa elektronik ortam, e-posta, yazı veya faks gibi araçlar vasıtasıyla gönderilmesi gereken her türlü bilgi ve belgeyi hazırlamak ve göndermek.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Eğitim programlarının onaylanmış şekliyle uygulanmasını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Devam çizelgeleri ile eğitim katılım belgesinin usulüne uygun şekilde düzenlenmesini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Eğitim kurumlarınca talep edilen veya bildirilen her türlü bilgi ve belgeye ilişkin iş ve işlemlerde Genel Müdürlük tarafından sadece sorumlu müdür muhatap kabul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programları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30 –</w:t>
      </w:r>
      <w:r w:rsidRPr="00697659">
        <w:rPr>
          <w:rFonts w:ascii="Times New Roman" w:eastAsia="Times New Roman" w:hAnsi="Times New Roman" w:cs="Times New Roman"/>
          <w:sz w:val="24"/>
          <w:szCs w:val="24"/>
          <w:lang w:eastAsia="tr-TR"/>
        </w:rPr>
        <w:t xml:space="preserve"> (1) Eğitim kurumları eğitime başlayabilmek için; Genel Müdürlükçe belirlenen müfredat esas alınarak hazırlanan ve eğitim verilecek konulara uygun eğiticiler ile en az bir en fazla iki olmak üzere eğiticilerin yedeklerinin de yer aldığı teorik eğitim programını ve eğitime katılacakların listesini eğitimin başlangıç tarihinden en az üç iş günü önce Bakanlığa elektronik ortamda bildirirler.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Genel Müdürlükçe onaylanmamış programlarla eğitime başlanamaz. Onaylanmamış programla eğitime başlanması halinde doğacak hukuki sonuçlardan eğitim kurumları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 uygulamalı eğitimin yapılacağı işyerlerinin listesini ve eğitim tarihlerini, teorik eğitimin tamamlanmasından itibaren en geç 15 gün içinde Genel Müdürlüğe İSG-KATİP üzerinden bildirirler.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Adayların, teorik eğitimin en az %90’ına ve işyeri hekimleri için uygulamalı eğitimin tamamına katılımı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Genel Müdürlükçe onaylanmış olan eğitim programının hiçbir unsurunda değişiklik yapılamaz. Ancak, zorunlu bir nedenin varlığı ve bu nedenin geçerli bir belgeye dayandırılarak Bakanlığın onayının alınması şartıyla programda görevli eğiticilerde değişiklik yapılabilir.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Eğitim programları, katılımcılar tarafından kolaylıkla görülebilecek şekilde eğitim kurumu içerisinde ilan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(7) Uzaktan eğitim tamamlanmadan yüz yüze eğitim başlatılamaz. İşyeri hekimleri için yüz yüze eğitim tamamlanmadan uygulamalı eğitim başlatılamaz ve uygulamalı eğitim dahil programın tümü tamamlanmadan adaylar sınava katılamazlar.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programlarına başvuru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31 – </w:t>
      </w:r>
      <w:r w:rsidRPr="00697659">
        <w:rPr>
          <w:rFonts w:ascii="Times New Roman" w:eastAsia="Times New Roman" w:hAnsi="Times New Roman" w:cs="Times New Roman"/>
          <w:sz w:val="24"/>
          <w:szCs w:val="24"/>
          <w:lang w:eastAsia="tr-TR"/>
        </w:rPr>
        <w:t>(1) Eğitim programlarına katılmak isteyen adaylar eğitim kurumlarına aşağıdaki belgeler ile başvururlar: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Başvuru yapılan eğitim kurumuna hitaben yazılan, adayın hangi eğitim programına katılacağını belirten ve T.C. kimlik numarası ile iletişim bilgilerini içeren ıslak imzalı başvuru yazısı.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Adayın katılacağı eğitim programına uygun alanda eğitime sahip olduğunu gösteren diploma veya geçici mezuniyet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Adayın T.C. kimlik numarası bulunan nüfus cüzdanı veya eşdeğer belge.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İşyeri hekimliği ve diğer sağlık personeli yenileme eğitimlerine katılacaklar için ise geçerli mevcut belge.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Bu Yönetmelikte belirtilen çalışma sürelerinin tespitinde Sosyal Güvenlik Kurumu kayıtları, diploma veya mezuniyet belgelerinin doğruluğunun tespitinde Millî Eğitim Bakanlığı veya Yükseköğretim Kurulu kayıtları esas alınır.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ALTINCI BÖLÜM</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İşyeri Hekimlerinin ve Diğer Sağlık Personelinin Eğitim ve Sınavları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eğitimleri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32 –</w:t>
      </w:r>
      <w:r w:rsidRPr="00697659">
        <w:rPr>
          <w:rFonts w:ascii="Times New Roman" w:eastAsia="Times New Roman" w:hAnsi="Times New Roman" w:cs="Times New Roman"/>
          <w:sz w:val="24"/>
          <w:szCs w:val="24"/>
          <w:lang w:eastAsia="tr-TR"/>
        </w:rPr>
        <w:t xml:space="preserve">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eğitimleri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33 –</w:t>
      </w:r>
      <w:r w:rsidRPr="00697659">
        <w:rPr>
          <w:rFonts w:ascii="Times New Roman" w:eastAsia="Times New Roman" w:hAnsi="Times New Roman" w:cs="Times New Roman"/>
          <w:sz w:val="24"/>
          <w:szCs w:val="24"/>
          <w:lang w:eastAsia="tr-TR"/>
        </w:rPr>
        <w:t xml:space="preserve"> (1) Diğer sağlık personelinin eğitim programları uzaktan ve yüz yüze eğitim şeklinde uygulanır ve programın içeriği ile programda görevli eğiticilerin nitelikleri Genel Müdürlükçe belirlenir. Eğitim programının süresi 90 saatten az olamaz. Teorik eğitimin en fazla yarısı uzaktan eğitim ile verilebilir.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Yenileme eğitimleri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34 –</w:t>
      </w:r>
      <w:r w:rsidRPr="00697659">
        <w:rPr>
          <w:rFonts w:ascii="Times New Roman" w:eastAsia="Times New Roman" w:hAnsi="Times New Roman" w:cs="Times New Roman"/>
          <w:sz w:val="24"/>
          <w:szCs w:val="24"/>
          <w:lang w:eastAsia="tr-TR"/>
        </w:rPr>
        <w:t xml:space="preserve"> (1) İşyeri hekimliği ve diğer sağlık personeli belgesi sahibi olan kişilerin, belgelerini aldıkları tarihten itibaren beş yıllık aralıklarla eğitim kurumları tarafından düzenlenecek yenileme eğitim programlarına katılması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(2) Yenileme eğitim programlarının süresi işyeri hekimliği belgesi sahibi olanlar için 30 saatten az, diğer sağlık personeli belgesi sahibi olanlar için 18 saatten az olamaz. Bu programlar, yüz yüze eğitim </w:t>
      </w:r>
      <w:r w:rsidRPr="00697659">
        <w:rPr>
          <w:rFonts w:ascii="Times New Roman" w:eastAsia="Times New Roman" w:hAnsi="Times New Roman" w:cs="Times New Roman"/>
          <w:sz w:val="24"/>
          <w:szCs w:val="24"/>
          <w:lang w:eastAsia="tr-TR"/>
        </w:rPr>
        <w:lastRenderedPageBreak/>
        <w:t>şeklinde uygulanır ve programın içeriği ile programda görevli eğiticilerin nitelikleri Genel Müdürlükçe belirlenir.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İşyeri hekimleri ve diğer sağlık personelinin temel eğitim programına katılmış olmaları durumunda, alınan bu eğitimler kişinin mevcut belgesiyle ilgili yenileme eğitiminden sayılır.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Sınavlar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35 – </w:t>
      </w:r>
      <w:r w:rsidRPr="00697659">
        <w:rPr>
          <w:rFonts w:ascii="Times New Roman" w:eastAsia="Times New Roman" w:hAnsi="Times New Roman" w:cs="Times New Roman"/>
          <w:sz w:val="24"/>
          <w:szCs w:val="24"/>
          <w:lang w:eastAsia="tr-TR"/>
        </w:rPr>
        <w:t>(1) İşyeri hekimliği ve diğer sağlık personeli eğitim programını tamamlayan adayların sınavları Genel Müdürlükçe yapılır veya yaptırılır.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Adaylar, en son katıldıkları eğitimin tarihinden itibaren üç yıl içinde ilgili sınavlara katılabilir. Bu sınavlarda başarılı olamayan veya eğitimin tarihinden itibaren üç yıl içinde sınava katılmayan adaylar yeniden eğitim programına katılmak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Bu Yönetmelik hükümlerine göre eğitim alma şartı aranmaksızın sınavlara katılım hakkı tanınanlar, bu haklarını en fazla iki defada kullanabilirler. Bu kişilerin sınavlarda iki defa başarısız olması durumunda, ilgili eğitim programını tamamlamak şartıyla sınavlara katılabilirler.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Sınavlarda 100 puan üzerinden en az 70 puan alan adaylar başarılı sayılır, sınav sonuçlarına itirazlar sınavı düzenleyen kurum tarafından sonuçlandırılır.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YEDİNCİ BÖLÜM</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Eğiticiler ve Belgelendirme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hekimliği ve iş güvenliği uzmanlığı eğitici belgesi ile diğer sağlık personeli eğitici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36 –</w:t>
      </w:r>
      <w:r w:rsidRPr="00697659">
        <w:rPr>
          <w:rFonts w:ascii="Times New Roman" w:eastAsia="Times New Roman" w:hAnsi="Times New Roman" w:cs="Times New Roman"/>
          <w:sz w:val="24"/>
          <w:szCs w:val="24"/>
          <w:lang w:eastAsia="tr-TR"/>
        </w:rPr>
        <w:t xml:space="preserve"> (1) İşyeri hekimliği ve iş güvenliği uzmanlığı eğitici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Pedagojik formasyona veya eğiticilerin eğitimi belgesine sahip olan;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En az beş yıl işyeri hekimliği yaptığını belgeleyen işyeri hekimlerine,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En az 5 yıllık mesleki tecrübeye sahip iş sağlığı ve güvenliği veya iş sağlığı programında doktora yapmış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En az beş yıl teftiş yapmış hekim iş müfettişleri ile Genel Müdürlük ve bağlı birimlerinde en az beş yıl fiilen görev yapmış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 ve meslek hastalıkları ya da işyeri hekimliği yan dal uzmanlarına veya meslek hastalıkları hastanelerinde üç yıl çalışmış olan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Mühendis, mimar, fizikçi, kimyager, teknik öğretmen, hukukçu ve hekimlerden Genel Müdürlükçe ilan edilen eğitim programlarına uygun olarak üniversitelerde en az dört yarıyıl ders veren öğretim üyelerine,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başvurmaları halinde, EK-9’daki örneğine uygun olarak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Diğer sağlık personeli eğitici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Diğer sağlık personeli tanımında belirtilen unvanlara ve pedagojik formasyona veya eğiticilerin eğitimi belgesine sahip olanlardan;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En az beş yıllık mesleki tecrübeye sahip iş sağlığı ve güvenliği veya iş sağlığı programında doktora yapmış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Genel Müdürlük ve bağlı birimlerinde en az beş yıl fiilen görev yapmış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3) Meslek hastalıkları hastanelerinde en az üç yıl görev yapmış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Üniversitelerde Genel Müdürlükçe ilan edilen diğer sağlık personeli eğitim programına uygun, en az dört yarıyıl ders veren öğretim üyelerine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başvurmaları halinde, EK-10’daki örneğine uygun diğer sağlık personeli eğitici belgesi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Bu Yönetmelik kapsamında işyeri hekimliği ve iş güvenliği uzmanlığı eğitici belgesi sahibi olanlar, işyeri hekimliği, iş güvenliği uzmanlığı ve diğer sağlık personeli eğitim programları ile bu programlara ilişkin yenileme eğitimlerinde, diğer sağlık personeli eğitici belgesi sahibi olanlar ise diğer sağlık personeli eğitim programları ile bu programlara ilişkin yenileme eğitimlerinde Genel Müdürlükçe belirlenecek müfredatta yer alan şartlara uygunluk sağlanması şartıyla görev alabilirler.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Eğiticilerin görev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37 –</w:t>
      </w:r>
      <w:r w:rsidRPr="00697659">
        <w:rPr>
          <w:rFonts w:ascii="Times New Roman" w:eastAsia="Times New Roman" w:hAnsi="Times New Roman" w:cs="Times New Roman"/>
          <w:sz w:val="24"/>
          <w:szCs w:val="24"/>
          <w:lang w:eastAsia="tr-TR"/>
        </w:rPr>
        <w:t xml:space="preserve"> (1) 36 </w:t>
      </w:r>
      <w:proofErr w:type="spellStart"/>
      <w:r w:rsidRPr="00697659">
        <w:rPr>
          <w:rFonts w:ascii="Times New Roman" w:eastAsia="Times New Roman" w:hAnsi="Times New Roman" w:cs="Times New Roman"/>
          <w:sz w:val="24"/>
          <w:szCs w:val="24"/>
          <w:lang w:eastAsia="tr-TR"/>
        </w:rPr>
        <w:t>ncı</w:t>
      </w:r>
      <w:proofErr w:type="spellEnd"/>
      <w:r w:rsidRPr="00697659">
        <w:rPr>
          <w:rFonts w:ascii="Times New Roman" w:eastAsia="Times New Roman" w:hAnsi="Times New Roman" w:cs="Times New Roman"/>
          <w:sz w:val="24"/>
          <w:szCs w:val="24"/>
          <w:lang w:eastAsia="tr-TR"/>
        </w:rPr>
        <w:t xml:space="preserve">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Eğitim kurumlarında görevli olan eğiticiler, Bakanlığa bildirilen sözleşmelerde belirtilen sürelerden fazla görev alamaz.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kurumunda tam süreli olarak görevlendirilen eğiticiler, işyerlerinde iş güvenliği uzmanı, işyeri hekimi veya diğer sağlık personeli unvanıyla veya başka bir eğitim kurumunda eğitici unvanıyla görev alamaz.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Eğiticilerin belgelendirilmesi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38 –</w:t>
      </w:r>
      <w:r w:rsidRPr="00697659">
        <w:rPr>
          <w:rFonts w:ascii="Times New Roman" w:eastAsia="Times New Roman" w:hAnsi="Times New Roman" w:cs="Times New Roman"/>
          <w:sz w:val="24"/>
          <w:szCs w:val="24"/>
          <w:lang w:eastAsia="tr-TR"/>
        </w:rPr>
        <w:t xml:space="preserve">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37 </w:t>
      </w:r>
      <w:proofErr w:type="spellStart"/>
      <w:r w:rsidRPr="00697659">
        <w:rPr>
          <w:rFonts w:ascii="Times New Roman" w:eastAsia="Times New Roman" w:hAnsi="Times New Roman" w:cs="Times New Roman"/>
          <w:sz w:val="24"/>
          <w:szCs w:val="24"/>
          <w:lang w:eastAsia="tr-TR"/>
        </w:rPr>
        <w:t>nci</w:t>
      </w:r>
      <w:proofErr w:type="spellEnd"/>
      <w:r w:rsidRPr="00697659">
        <w:rPr>
          <w:rFonts w:ascii="Times New Roman" w:eastAsia="Times New Roman" w:hAnsi="Times New Roman" w:cs="Times New Roman"/>
          <w:sz w:val="24"/>
          <w:szCs w:val="24"/>
          <w:lang w:eastAsia="tr-TR"/>
        </w:rPr>
        <w:t xml:space="preserve"> maddede belirtilen nitelikleri haiz olduklarını gösteren belgeleri, Genel Müdürlüğe hitaben yazılmış dilekçe ekinde şahsen veya posta yoluyla Genel Müdürlüğe teslim etmesi gerekmektedir.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Üniversitelerde Genel Müdürlükçe ilan edilen eğitim programlarına uygun alanlarda ders verenlerin bu durumlarını gösteren belgelerinde, rektör onayı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Bu madde uyarınca ibraz edilmesi gereken belgelerin aslı ile birlikte bir örneğinin getirilmesi halinde Genel Müdürlükçe tasdiki yapılır ve şahsen ibraz edilmesi gereken belgelerin doğruluğundan belge sahipleri sorumludur.</w:t>
      </w:r>
    </w:p>
    <w:p w:rsidR="00B2456E" w:rsidRDefault="00B2456E" w:rsidP="00697659">
      <w:pPr>
        <w:spacing w:before="85" w:after="100" w:afterAutospacing="1" w:line="240" w:lineRule="exact"/>
        <w:jc w:val="center"/>
        <w:rPr>
          <w:rFonts w:ascii="Times New Roman" w:eastAsia="Times New Roman" w:hAnsi="Times New Roman" w:cs="Times New Roman"/>
          <w:sz w:val="24"/>
          <w:szCs w:val="24"/>
          <w:lang w:eastAsia="tr-TR"/>
        </w:rPr>
      </w:pP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SEKİZİNCİ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Çeşitli ve Son Hükümler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Genel Müdürlüğün görev, yetki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39 –</w:t>
      </w:r>
      <w:r w:rsidRPr="00697659">
        <w:rPr>
          <w:rFonts w:ascii="Times New Roman" w:eastAsia="Times New Roman" w:hAnsi="Times New Roman" w:cs="Times New Roman"/>
          <w:sz w:val="24"/>
          <w:szCs w:val="24"/>
          <w:lang w:eastAsia="tr-TR"/>
        </w:rPr>
        <w:t xml:space="preserve"> (1) Genel Müdürlük eğitimlerin etkin ve verimli bir şekilde verilip verilmediğinin izlenmesi amacıyla kendi görev ve yetki alanına giren konularda eğitim kurumlarını, eğiticileri ve sorumlu müdürleri, yetki alınan mekânı, İSG-KATİP ile diğer elektronik sistemler veya evrak üzerinden kontrol eder ve denetler.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Yetkilendirme ve belgelendirme aşamalarında gerçeğe aykırı belge ibraz edildiği veya beyanda bulunulduğunun bu aşamalarda veya daha sonradan tespiti halinde düzenlenen belgeler Genel Müdürlükçe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Bu Yönetmelik uyarınca kişi ve kurumlara uygulanan ihtar puanlarına ilişkin itirazlar, ihtar puanının tebliğ tarihinden itibaren en geç 10 işgünü içinde Genel Müdürlüğe yapılır. Bu süreden sonra yapılacak itirazlar dikkate alınmaz.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Eğitim kurumlarında görev alan eğiticilerin listesi Genel Müdürlükçe Sosyal Güvenlik Kurumuna bildirilir.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İhlaller ve ihtar puanı uygulanması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40 –</w:t>
      </w:r>
      <w:r w:rsidRPr="00697659">
        <w:rPr>
          <w:rFonts w:ascii="Times New Roman" w:eastAsia="Times New Roman" w:hAnsi="Times New Roman" w:cs="Times New Roman"/>
          <w:sz w:val="24"/>
          <w:szCs w:val="24"/>
          <w:lang w:eastAsia="tr-TR"/>
        </w:rPr>
        <w:t xml:space="preserve"> (1) 36 </w:t>
      </w:r>
      <w:proofErr w:type="spellStart"/>
      <w:r w:rsidRPr="00697659">
        <w:rPr>
          <w:rFonts w:ascii="Times New Roman" w:eastAsia="Times New Roman" w:hAnsi="Times New Roman" w:cs="Times New Roman"/>
          <w:sz w:val="24"/>
          <w:szCs w:val="24"/>
          <w:lang w:eastAsia="tr-TR"/>
        </w:rPr>
        <w:t>ncı</w:t>
      </w:r>
      <w:proofErr w:type="spellEnd"/>
      <w:r w:rsidRPr="00697659">
        <w:rPr>
          <w:rFonts w:ascii="Times New Roman" w:eastAsia="Times New Roman" w:hAnsi="Times New Roman" w:cs="Times New Roman"/>
          <w:sz w:val="24"/>
          <w:szCs w:val="24"/>
          <w:lang w:eastAsia="tr-TR"/>
        </w:rPr>
        <w:t xml:space="preserve"> maddede yer alan yetki belgesinin geçerliliğinin doğrudan iptalini gerektiren durumların dışındaki ihlallerde, EK-11 ve EK-12’de belirtilen ihtar puanları uygulanır.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Beş yıllık sürenin sonunda vize işlemini tamamlayan kişi ve kurumların; uygulanmasının üzerinden en az bir yıl geçmiş olan tüm ihtar puanları silinir.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Yetkilerin askıya alınması ve iptali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41 –</w:t>
      </w:r>
      <w:r w:rsidRPr="00697659">
        <w:rPr>
          <w:rFonts w:ascii="Times New Roman" w:eastAsia="Times New Roman" w:hAnsi="Times New Roman" w:cs="Times New Roman"/>
          <w:sz w:val="24"/>
          <w:szCs w:val="24"/>
          <w:lang w:eastAsia="tr-TR"/>
        </w:rPr>
        <w:t xml:space="preserve"> (1) Bu Yönetmelik uyarınca yetkilendirilen veya belgelendirilen kişi ve kurumların belgelerinin geçerliliği;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İhtar puanları toplamının, kişiler için 100, kurumlar için 200 puana ulaşması,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Denetim veya kontrollerde tespit edilen noksanlıkların giderilmesi için verilen en fazla 30 günlük süre sonunda noksanlıkların devam etmesi,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hallerinden birinin gerçekleşmesi durumunda altı ay süreyle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Yetki belgelerinin geçerliliğinin altı ay süreyle askıya alınması işlemini gerektiren durumların bir vize süresi içinde tekrarı halinde bir yıl süreyle yetki belgesinin geçerliliği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Yetki belgelerinin geçerliliği askıya alınan kişi ve kurumlar askıya alınma süresince bu Yönetmelik kapsamındaki yetkilerini kullanamazlar. Ancak, yetki belgesinin geçerliliği askıya alınan veya belgesi doğrudan iptal edilen eğitim kurumunun faaliyeti yüz yüze eğitimi başlamış olan onaylı program bitinceye kadar devam eder. Askıya alınma süresi, programın bitiminde başlar. Yetki belgesi doğrudan iptal edilen kurumlar taahhüt ettikleri hizmetleri herhangi bir ek ücret talep etmeden bir başka eğitim kurumundan temin etmek zorundadırlar.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Yetki belgesinin geçerliliğinin askıya alınması veya doğrudan iptali durumunda önceden yapılan aday kayıt işlemlerinden doğan hukuki sonuçlardan iptal edilen veya geçerliliği askıya alınan yetki belgesi sahipleri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Bu Yönetmelik uyarınca yetkilendirilen kişi ve kurumların yetki belgeleri;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Bakanlıkça belirlenen esaslara aykırı şekilde şube açmaları, yetki aldığı adres veya il sınırları dışında hizmet vermeleri,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Sunmakla yükümlü oldukları hizmetlerin tamamını veya bir kısmını devretmeleri,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c) Bir vize döneminde üçüncü defa yetki belgelerinin geçerliliğinin askıya alınmasını gerektiren şartların oluşması,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Yetki belgesinin amacı dışında kullanıldığının tespiti,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Belgesi askıda olan kişi ve kurumların bu süre içinde faaliyetleri ile ilgili sözleşme yaptıklarının veya hizmet vermelerinin tespiti,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hallerinden birinin varlığı halinde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Bakanlığa bildirilen sözleşme veya eğitim katılım belgesi gibi her türlü evrakta gerçeğe aykırı beyan veya imzanın tespit edilmesi halinde, eğitim kurumunun yetki belgesi doğrudan iptal edilir, sorumlu müdürün eğitici belgesinin geçerliliği ise 1 yıl süreyle askıya alınır. Aynı tespitte eğiticilerin kusurunun olması halinde, kusuru olan eğiticinin belgesinin geçerliliği 1 yıl süreyle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Belgesi iptal edilen işyeri hekimliği ve iş güvenliği uzmanlığı veya diğer sağlık personeli eğitici belgesi sahiplerinin iptal tarihinden itibaren iki yıl içerisinde yaptığı başvurular, iki yılın tamamlanmasına kadar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Yetki belgesi iptal edilen eğitim kurumları ve bu kurumlarda kurucu veya ortak olanların iptal tarihinden itibaren üç yıl içerisinde yaptığı başvurular, üç yılın tamamlanmasına kadar askıya alınır. Bahsi geçen kurucu veya ortakların yetkili bir eğitim kurumuna ortak olmaları halinde, bu kurumun yetki belgesi birinci cümlede belirtilen sürenin sonuna kadar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Mesleki bağımsızlık ve etik ilkeler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42 –</w:t>
      </w:r>
      <w:r w:rsidRPr="00697659">
        <w:rPr>
          <w:rFonts w:ascii="Times New Roman" w:eastAsia="Times New Roman" w:hAnsi="Times New Roman" w:cs="Times New Roman"/>
          <w:sz w:val="24"/>
          <w:szCs w:val="24"/>
          <w:lang w:eastAsia="tr-TR"/>
        </w:rPr>
        <w:t xml:space="preserve"> (1) İş sağlığı ve güvenliği hizmetleri ve bu Yönetmelik kapsamındaki eğitimlerde görevlendirilenler;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Sağlık ve güvenlik riskleri konusunda, işveren ve çalışanlara önerilerde bulunurken hiçbir etki altında kalmazlar.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Hizmet sundukları kişilerle güven, gizlilik ve eşitliğe dayanan bir ilişki kurar ve ayrım gözetmeksizin tümünü eşit olarak değerlendirirler.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Çalışma ortamı ve koşullarının düzenlenmesinde, kendi aralarında, yönetici ve çalışanlarla iletişime açık ve işbirliği içerisinde hareket ederler.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Yürürlükten kaldırılan yönetmelik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43 –</w:t>
      </w:r>
      <w:r w:rsidRPr="00697659">
        <w:rPr>
          <w:rFonts w:ascii="Times New Roman" w:eastAsia="Times New Roman" w:hAnsi="Times New Roman" w:cs="Times New Roman"/>
          <w:sz w:val="24"/>
          <w:szCs w:val="24"/>
          <w:lang w:eastAsia="tr-TR"/>
        </w:rPr>
        <w:t xml:space="preserve"> (1) 27/11/2010 tarihli ve 27768 sayılı Resmî </w:t>
      </w:r>
      <w:proofErr w:type="spellStart"/>
      <w:r w:rsidRPr="00697659">
        <w:rPr>
          <w:rFonts w:ascii="Times New Roman" w:eastAsia="Times New Roman" w:hAnsi="Times New Roman" w:cs="Times New Roman"/>
          <w:sz w:val="24"/>
          <w:szCs w:val="24"/>
          <w:lang w:eastAsia="tr-TR"/>
        </w:rPr>
        <w:t>Gazete’de</w:t>
      </w:r>
      <w:proofErr w:type="spellEnd"/>
      <w:r w:rsidRPr="00697659">
        <w:rPr>
          <w:rFonts w:ascii="Times New Roman" w:eastAsia="Times New Roman" w:hAnsi="Times New Roman" w:cs="Times New Roman"/>
          <w:sz w:val="24"/>
          <w:szCs w:val="24"/>
          <w:lang w:eastAsia="tr-TR"/>
        </w:rPr>
        <w:t xml:space="preserve"> yayımlanan İşyeri Hekimlerinin Görev, Yetki, Sorumluluk ve Eğitimleri Hakkındaki Yönetmelik yürürlükten kaldırılmıştır.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Mevcut eğitim kurumlarının durumu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GEÇİCİ MADDE 1 – </w:t>
      </w:r>
      <w:r w:rsidRPr="00697659">
        <w:rPr>
          <w:rFonts w:ascii="Times New Roman" w:eastAsia="Times New Roman" w:hAnsi="Times New Roman" w:cs="Times New Roman"/>
          <w:sz w:val="24"/>
          <w:szCs w:val="24"/>
          <w:lang w:eastAsia="tr-TR"/>
        </w:rPr>
        <w:t>(1) Mevcut eğitim kurumlarının onaylanmış yerleşim planında değişiklik olması halinde, fiziki şartların bu Yönetmelik hükümlerine uygun olması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Mevcut eğitim kurumları bu Yönetmeliğin yayımlanmasından itibaren altı ay içerisinde EK-5’teki örneğine uygun tabelayı, kurumun bulunduğu binanın girişine veya kurumun girişine asarlar. Bu yükümlülüğü gerekli süre içerisinde yerine getirmeyen kurumların belgesi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Diğer sağlık personelinin durumu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GEÇİCİ MADDE 2 –</w:t>
      </w:r>
      <w:r w:rsidRPr="00697659">
        <w:rPr>
          <w:rFonts w:ascii="Times New Roman" w:eastAsia="Times New Roman" w:hAnsi="Times New Roman" w:cs="Times New Roman"/>
          <w:sz w:val="24"/>
          <w:szCs w:val="24"/>
          <w:lang w:eastAsia="tr-TR"/>
        </w:rPr>
        <w:t xml:space="preserve"> (1) Yönetmeliğin 4 üncü maddesinin birinci fıkrasının (b) bendinde sayılan unvanlara sahip olan ve diğer sağlık personeli olarak görevlendirilecek kişilerde;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1/1/2015 tarihine kadar EK-4’teki örneğine uygun belgeye sahip olma şartı aranmaz, ancak bu kişilerin 1/1/2016 tarihine kadar söz konusu belgeye sahip olması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1/1/2015 tarihinden sonra görevlendirileceklerde EK-4’teki örneğine uygun belgeye sahip olma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İşe giriş ve periyodik sağlık muayeneleri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GEÇİCİ MADDE 3 –</w:t>
      </w:r>
      <w:r w:rsidRPr="00697659">
        <w:rPr>
          <w:rFonts w:ascii="Times New Roman" w:eastAsia="Times New Roman" w:hAnsi="Times New Roman" w:cs="Times New Roman"/>
          <w:sz w:val="24"/>
          <w:szCs w:val="24"/>
          <w:lang w:eastAsia="tr-TR"/>
        </w:rPr>
        <w:t xml:space="preserve">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Sınava katılma hakkı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GEÇİCİ MADDE 4 –</w:t>
      </w:r>
      <w:r w:rsidRPr="00697659">
        <w:rPr>
          <w:rFonts w:ascii="Times New Roman" w:eastAsia="Times New Roman" w:hAnsi="Times New Roman" w:cs="Times New Roman"/>
          <w:sz w:val="24"/>
          <w:szCs w:val="24"/>
          <w:lang w:eastAsia="tr-TR"/>
        </w:rPr>
        <w:t xml:space="preserve"> (1) Bu Yönetmeliğin yayımı tarihinden önce eğitim alanlar girdiği sınav sayısına bakılmaksızın Yönetmeliğin yayımı tarihi itibariyle 1 yıl içinde ilgili sınavlara katılabilir.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Yürürlük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44 –</w:t>
      </w:r>
      <w:r w:rsidRPr="00697659">
        <w:rPr>
          <w:rFonts w:ascii="Times New Roman" w:eastAsia="Times New Roman" w:hAnsi="Times New Roman" w:cs="Times New Roman"/>
          <w:sz w:val="24"/>
          <w:szCs w:val="24"/>
          <w:lang w:eastAsia="tr-TR"/>
        </w:rPr>
        <w:t xml:space="preserve"> (1) Bu Yönetmelik yayımı tarihinde yürürlüğe girer.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Yürütme</w:t>
      </w:r>
    </w:p>
    <w:p w:rsidR="004556F8" w:rsidRDefault="00697659" w:rsidP="00697659">
      <w:pPr>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45 –</w:t>
      </w:r>
      <w:r w:rsidRPr="00697659">
        <w:rPr>
          <w:rFonts w:ascii="Times New Roman" w:eastAsia="Times New Roman" w:hAnsi="Times New Roman" w:cs="Times New Roman"/>
          <w:sz w:val="24"/>
          <w:szCs w:val="24"/>
          <w:lang w:eastAsia="tr-TR"/>
        </w:rPr>
        <w:t xml:space="preserve"> (1) Bu Yönetmelik hükümlerini Çalışma ve Sosyal Güvenlik Bakanı yürütü</w:t>
      </w:r>
      <w:r>
        <w:rPr>
          <w:rFonts w:ascii="Times New Roman" w:eastAsia="Times New Roman" w:hAnsi="Times New Roman" w:cs="Times New Roman"/>
          <w:sz w:val="24"/>
          <w:szCs w:val="24"/>
          <w:lang w:eastAsia="tr-TR"/>
        </w:rPr>
        <w:t>r.</w:t>
      </w:r>
    </w:p>
    <w:p w:rsidR="00697659" w:rsidRDefault="00697659" w:rsidP="00697659">
      <w:pPr>
        <w:jc w:val="both"/>
        <w:rPr>
          <w:rFonts w:ascii="Times New Roman" w:eastAsia="Times New Roman" w:hAnsi="Times New Roman" w:cs="Times New Roman"/>
          <w:sz w:val="24"/>
          <w:szCs w:val="24"/>
          <w:lang w:eastAsia="tr-TR"/>
        </w:rPr>
      </w:pPr>
    </w:p>
    <w:p w:rsidR="00697659" w:rsidRPr="00D163F9" w:rsidRDefault="00D163F9" w:rsidP="00697659">
      <w:pPr>
        <w:jc w:val="both"/>
        <w:rPr>
          <w:rFonts w:ascii="Times New Roman" w:hAnsi="Times New Roman" w:cs="Times New Roman"/>
          <w:b/>
          <w:color w:val="FF0000"/>
          <w:sz w:val="24"/>
          <w:szCs w:val="24"/>
        </w:rPr>
      </w:pPr>
      <w:r w:rsidRPr="00D163F9">
        <w:rPr>
          <w:rFonts w:ascii="Times New Roman" w:eastAsia="Times New Roman" w:hAnsi="Times New Roman" w:cs="Times New Roman"/>
          <w:b/>
          <w:color w:val="FF0000"/>
          <w:sz w:val="24"/>
          <w:szCs w:val="24"/>
          <w:highlight w:val="yellow"/>
          <w:lang w:eastAsia="tr-TR"/>
        </w:rPr>
        <w:t>Yönetmeliğin ekleri için aşağıdaki sayfaya çift tıklayınız. (Ekler ayrı sayfada açılacaktır)</w:t>
      </w:r>
    </w:p>
    <w:p w:rsidR="00512D69" w:rsidRDefault="00512D69" w:rsidP="00697659">
      <w:pPr>
        <w:jc w:val="both"/>
        <w:rPr>
          <w:rFonts w:ascii="Times New Roman" w:eastAsia="Times New Roman" w:hAnsi="Times New Roman" w:cs="Times New Roman"/>
          <w:b/>
          <w:bCs/>
          <w:color w:val="0000FF"/>
          <w:sz w:val="24"/>
          <w:szCs w:val="24"/>
          <w:lang w:eastAsia="tr-TR"/>
        </w:rPr>
      </w:pPr>
      <w:bookmarkStart w:id="0" w:name="_GoBack"/>
      <w:bookmarkEnd w:id="0"/>
    </w:p>
    <w:bookmarkStart w:id="1" w:name="_MON_1435822301"/>
    <w:bookmarkEnd w:id="1"/>
    <w:p w:rsidR="00512D69" w:rsidRDefault="00512D69" w:rsidP="00697659">
      <w:pPr>
        <w:jc w:val="both"/>
        <w:rPr>
          <w:rFonts w:ascii="Times New Roman" w:eastAsia="Times New Roman" w:hAnsi="Times New Roman" w:cs="Times New Roman"/>
          <w:b/>
          <w:bCs/>
          <w:color w:val="0000FF"/>
          <w:sz w:val="24"/>
          <w:szCs w:val="24"/>
          <w:lang w:eastAsia="tr-TR"/>
        </w:rPr>
      </w:pPr>
      <w:r>
        <w:rPr>
          <w:rFonts w:ascii="Times New Roman" w:eastAsia="Times New Roman" w:hAnsi="Times New Roman" w:cs="Times New Roman"/>
          <w:b/>
          <w:bCs/>
          <w:color w:val="0000FF"/>
          <w:sz w:val="24"/>
          <w:szCs w:val="24"/>
          <w:lang w:eastAsia="tr-TR"/>
        </w:rPr>
        <w:object w:dxaOrig="14004" w:dyaOrig="9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35pt;height:477.8pt" o:ole="">
            <v:imagedata r:id="rId8" o:title=""/>
          </v:shape>
          <o:OLEObject Type="Embed" ProgID="Word.Document.8" ShapeID="_x0000_i1025" DrawAspect="Content" ObjectID="_1435840836" r:id="rId9">
            <o:FieldCodes>\s</o:FieldCodes>
          </o:OLEObject>
        </w:object>
      </w:r>
    </w:p>
    <w:sectPr w:rsidR="00512D69"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99D" w:rsidRDefault="009D199D" w:rsidP="007F3328">
      <w:pPr>
        <w:spacing w:after="0" w:line="240" w:lineRule="auto"/>
      </w:pPr>
      <w:r>
        <w:separator/>
      </w:r>
    </w:p>
  </w:endnote>
  <w:endnote w:type="continuationSeparator" w:id="0">
    <w:p w:rsidR="009D199D" w:rsidRDefault="009D199D"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B2456E">
              <w:rPr>
                <w:bCs/>
                <w:i/>
                <w:noProof/>
                <w:sz w:val="20"/>
                <w:szCs w:val="20"/>
              </w:rPr>
              <w:t>1</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B2456E">
              <w:rPr>
                <w:bCs/>
                <w:i/>
                <w:noProof/>
                <w:sz w:val="20"/>
                <w:szCs w:val="20"/>
              </w:rPr>
              <w:t>21</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99D" w:rsidRDefault="009D199D" w:rsidP="007F3328">
      <w:pPr>
        <w:spacing w:after="0" w:line="240" w:lineRule="auto"/>
      </w:pPr>
      <w:r>
        <w:separator/>
      </w:r>
    </w:p>
  </w:footnote>
  <w:footnote w:type="continuationSeparator" w:id="0">
    <w:p w:rsidR="009D199D" w:rsidRDefault="009D199D"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3A1AC9"/>
    <w:rsid w:val="004556F8"/>
    <w:rsid w:val="00512D69"/>
    <w:rsid w:val="0058414E"/>
    <w:rsid w:val="00697659"/>
    <w:rsid w:val="007F3328"/>
    <w:rsid w:val="008169A7"/>
    <w:rsid w:val="009D199D"/>
    <w:rsid w:val="00B2456E"/>
    <w:rsid w:val="00D163F9"/>
    <w:rsid w:val="00D962B4"/>
    <w:rsid w:val="00FA5B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numbering" w:customStyle="1" w:styleId="ListeYok1">
    <w:name w:val="Liste Yok1"/>
    <w:next w:val="ListeYok"/>
    <w:uiPriority w:val="99"/>
    <w:semiHidden/>
    <w:unhideWhenUsed/>
    <w:rsid w:val="00FA5BAA"/>
  </w:style>
  <w:style w:type="character" w:customStyle="1" w:styleId="grame">
    <w:name w:val="grame"/>
    <w:basedOn w:val="VarsaylanParagrafYazTipi"/>
    <w:rsid w:val="00FA5BAA"/>
  </w:style>
  <w:style w:type="paragraph" w:styleId="NormalWeb">
    <w:name w:val="Normal (Web)"/>
    <w:basedOn w:val="Normal"/>
    <w:uiPriority w:val="99"/>
    <w:unhideWhenUsed/>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FA5BAA"/>
  </w:style>
  <w:style w:type="character" w:styleId="zlenenKpr">
    <w:name w:val="FollowedHyperlink"/>
    <w:basedOn w:val="VarsaylanParagrafYazTipi"/>
    <w:uiPriority w:val="99"/>
    <w:semiHidden/>
    <w:unhideWhenUsed/>
    <w:rsid w:val="00FA5BA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numbering" w:customStyle="1" w:styleId="ListeYok1">
    <w:name w:val="Liste Yok1"/>
    <w:next w:val="ListeYok"/>
    <w:uiPriority w:val="99"/>
    <w:semiHidden/>
    <w:unhideWhenUsed/>
    <w:rsid w:val="00FA5BAA"/>
  </w:style>
  <w:style w:type="character" w:customStyle="1" w:styleId="grame">
    <w:name w:val="grame"/>
    <w:basedOn w:val="VarsaylanParagrafYazTipi"/>
    <w:rsid w:val="00FA5BAA"/>
  </w:style>
  <w:style w:type="paragraph" w:styleId="NormalWeb">
    <w:name w:val="Normal (Web)"/>
    <w:basedOn w:val="Normal"/>
    <w:uiPriority w:val="99"/>
    <w:unhideWhenUsed/>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FA5BAA"/>
  </w:style>
  <w:style w:type="character" w:styleId="zlenenKpr">
    <w:name w:val="FollowedHyperlink"/>
    <w:basedOn w:val="VarsaylanParagrafYazTipi"/>
    <w:uiPriority w:val="99"/>
    <w:semiHidden/>
    <w:unhideWhenUsed/>
    <w:rsid w:val="00FA5BA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54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8752</Words>
  <Characters>49887</Characters>
  <Application>Microsoft Office Word</Application>
  <DocSecurity>0</DocSecurity>
  <Lines>415</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8</cp:revision>
  <dcterms:created xsi:type="dcterms:W3CDTF">2013-04-27T09:36:00Z</dcterms:created>
  <dcterms:modified xsi:type="dcterms:W3CDTF">2013-07-20T12:54:00Z</dcterms:modified>
</cp:coreProperties>
</file>